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6CFC" w14:textId="77777777" w:rsidR="00FD04C9" w:rsidRDefault="00000000">
      <w:r>
        <w:rPr>
          <w:noProof/>
          <w:lang w:val="en-GB" w:eastAsia="en-GB"/>
        </w:rPr>
        <w:drawing>
          <wp:anchor distT="152400" distB="152400" distL="152400" distR="152400" simplePos="0" relativeHeight="251659264" behindDoc="0" locked="0" layoutInCell="1" allowOverlap="1" wp14:anchorId="112AD99F" wp14:editId="33EB6202">
            <wp:simplePos x="0" y="0"/>
            <wp:positionH relativeFrom="page">
              <wp:posOffset>0</wp:posOffset>
            </wp:positionH>
            <wp:positionV relativeFrom="page">
              <wp:posOffset>0</wp:posOffset>
            </wp:positionV>
            <wp:extent cx="4227342" cy="3200400"/>
            <wp:effectExtent l="0" t="0" r="1905"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868807112" name="top left corner.png"/>
                    <pic:cNvPicPr>
                      <a:picLocks noChangeAspect="1"/>
                    </pic:cNvPicPr>
                  </pic:nvPicPr>
                  <pic:blipFill>
                    <a:blip r:embed="rId8"/>
                    <a:stretch>
                      <a:fillRect/>
                    </a:stretch>
                  </pic:blipFill>
                  <pic:spPr>
                    <a:xfrm>
                      <a:off x="0" y="0"/>
                      <a:ext cx="4227342" cy="320040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0288" behindDoc="0" locked="0" layoutInCell="1" allowOverlap="1" wp14:anchorId="681BB7DF" wp14:editId="0A69DB5A">
                <wp:simplePos x="0" y="0"/>
                <wp:positionH relativeFrom="column">
                  <wp:posOffset>-334645</wp:posOffset>
                </wp:positionH>
                <wp:positionV relativeFrom="paragraph">
                  <wp:posOffset>-421298</wp:posOffset>
                </wp:positionV>
                <wp:extent cx="3362179" cy="1919732"/>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179" cy="1919732"/>
                        </a:xfrm>
                        <a:prstGeom prst="rect">
                          <a:avLst/>
                        </a:prstGeom>
                        <a:noFill/>
                        <a:ln w="9525">
                          <a:noFill/>
                          <a:miter lim="800000"/>
                          <a:headEnd/>
                          <a:tailEnd/>
                        </a:ln>
                      </wps:spPr>
                      <wps:txbx>
                        <w:txbxContent>
                          <w:p w14:paraId="3E24BB66" w14:textId="77777777" w:rsidR="00C029C7" w:rsidRPr="00DF6F26" w:rsidRDefault="00000000">
                            <w:pPr>
                              <w:rPr>
                                <w:rFonts w:ascii="Arial" w:hAnsi="Arial" w:cs="Arial"/>
                                <w:b/>
                                <w:color w:val="FFFFFF" w:themeColor="background1"/>
                                <w:sz w:val="88"/>
                                <w:szCs w:val="88"/>
                              </w:rPr>
                            </w:pPr>
                            <w:r w:rsidRPr="00DF6F26">
                              <w:rPr>
                                <w:rFonts w:ascii="Arial" w:hAnsi="Arial" w:cs="Arial"/>
                                <w:b/>
                                <w:color w:val="FFFFFF" w:themeColor="background1"/>
                                <w:sz w:val="88"/>
                                <w:szCs w:val="88"/>
                              </w:rPr>
                              <w:t>Information Leaflet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264.75pt;height:151.15pt;margin-top:-33.15pt;margin-left:-26.35pt;mso-height-percent:200;mso-height-relative:margin;mso-width-percent:0;mso-width-relative:margin;mso-wrap-distance-bottom:0;mso-wrap-distance-left:9pt;mso-wrap-distance-right:9pt;mso-wrap-distance-top:0;mso-wrap-style:square;position:absolute;visibility:visible;v-text-anchor:top;z-index:251661312" filled="f" stroked="f">
                <v:textbox style="mso-fit-shape-to-text:t">
                  <w:txbxContent>
                    <w:p w:rsidR="00C029C7" w:rsidRPr="00DF6F26" w14:paraId="15B4CAF4" w14:textId="77777777">
                      <w:pPr>
                        <w:rPr>
                          <w:rFonts w:ascii="Arial" w:hAnsi="Arial" w:cs="Arial"/>
                          <w:b/>
                          <w:color w:val="FFFFFF" w:themeColor="background1"/>
                          <w:sz w:val="88"/>
                          <w:szCs w:val="88"/>
                        </w:rPr>
                      </w:pPr>
                      <w:r w:rsidRPr="00DF6F26">
                        <w:rPr>
                          <w:rFonts w:ascii="Arial" w:hAnsi="Arial" w:cs="Arial"/>
                          <w:b/>
                          <w:color w:val="FFFFFF" w:themeColor="background1"/>
                          <w:sz w:val="88"/>
                          <w:szCs w:val="88"/>
                        </w:rPr>
                        <w:t>Information Leaflet</w:t>
                      </w:r>
                    </w:p>
                  </w:txbxContent>
                </v:textbox>
              </v:shape>
            </w:pict>
          </mc:Fallback>
        </mc:AlternateContent>
      </w:r>
      <w:r>
        <w:rPr>
          <w:noProof/>
          <w:lang w:val="en-GB" w:eastAsia="en-GB"/>
        </w:rPr>
        <w:drawing>
          <wp:anchor distT="152400" distB="152400" distL="152400" distR="152400" simplePos="0" relativeHeight="251658240" behindDoc="0" locked="0" layoutInCell="1" allowOverlap="1" wp14:anchorId="1A10D068" wp14:editId="1217EEEA">
            <wp:simplePos x="0" y="0"/>
            <wp:positionH relativeFrom="page">
              <wp:posOffset>4979797</wp:posOffset>
            </wp:positionH>
            <wp:positionV relativeFrom="page">
              <wp:posOffset>355213</wp:posOffset>
            </wp:positionV>
            <wp:extent cx="2231263" cy="881349"/>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123728320" name="Liverpool Women's NHS Foundation Trust RGB BLUE.png"/>
                    <pic:cNvPicPr>
                      <a:picLocks noChangeAspect="1"/>
                    </pic:cNvPicPr>
                  </pic:nvPicPr>
                  <pic:blipFill>
                    <a:blip r:embed="rId9"/>
                    <a:stretch>
                      <a:fillRect/>
                    </a:stretch>
                  </pic:blipFill>
                  <pic:spPr>
                    <a:xfrm>
                      <a:off x="0" y="0"/>
                      <a:ext cx="2231263" cy="881349"/>
                    </a:xfrm>
                    <a:prstGeom prst="rect">
                      <a:avLst/>
                    </a:prstGeom>
                    <a:ln w="12700">
                      <a:noFill/>
                      <a:miter lim="400000"/>
                    </a:ln>
                    <a:effectLst/>
                  </pic:spPr>
                </pic:pic>
              </a:graphicData>
            </a:graphic>
          </wp:anchor>
        </w:drawing>
      </w:r>
    </w:p>
    <w:p w14:paraId="1199CA55" w14:textId="77777777" w:rsidR="00DF6F26" w:rsidRPr="00DF6F26" w:rsidRDefault="00DF6F26" w:rsidP="00DF6F26"/>
    <w:p w14:paraId="53F3CDA2" w14:textId="77777777" w:rsidR="00DF6F26" w:rsidRPr="00DF6F26" w:rsidRDefault="00DF6F26" w:rsidP="00DF6F26"/>
    <w:p w14:paraId="4B24A6E1" w14:textId="77777777" w:rsidR="00DF6F26" w:rsidRPr="00DF6F26" w:rsidRDefault="00DF6F26" w:rsidP="00DF6F26"/>
    <w:p w14:paraId="5822D636" w14:textId="77777777" w:rsidR="00DF6F26" w:rsidRPr="00DF6F26" w:rsidRDefault="00DF6F26" w:rsidP="00DF6F26"/>
    <w:p w14:paraId="4B80B29A" w14:textId="77777777" w:rsidR="00DF6F26" w:rsidRPr="00DF6F26" w:rsidRDefault="00DF6F26" w:rsidP="00DF6F26"/>
    <w:p w14:paraId="2350A7BF" w14:textId="77777777" w:rsidR="00DF6F26" w:rsidRPr="00DF6F26" w:rsidRDefault="00DF6F26" w:rsidP="00DF6F26"/>
    <w:p w14:paraId="68401025" w14:textId="77777777" w:rsidR="00DF6F26" w:rsidRPr="00DF6F26" w:rsidRDefault="00DF6F26" w:rsidP="00DF6F26"/>
    <w:p w14:paraId="7CB83966" w14:textId="77777777" w:rsidR="00DF6F26" w:rsidRPr="00DF6F26" w:rsidRDefault="00DF6F26" w:rsidP="00DF6F26"/>
    <w:p w14:paraId="427EF5B7" w14:textId="77777777" w:rsidR="00DF6F26" w:rsidRPr="00DF6F26" w:rsidRDefault="00DF6F26" w:rsidP="00DF6F26"/>
    <w:p w14:paraId="1BA54A78" w14:textId="77777777" w:rsidR="00DF6F26" w:rsidRPr="00DF6F26" w:rsidRDefault="00DF6F26" w:rsidP="00DF6F26"/>
    <w:p w14:paraId="2F26A108" w14:textId="77777777" w:rsidR="00DF6F26" w:rsidRPr="00DF6F26" w:rsidRDefault="00DF6F26" w:rsidP="00DF6F26"/>
    <w:p w14:paraId="77FC75A9" w14:textId="77777777" w:rsidR="00DF6F26" w:rsidRPr="00DF6F26" w:rsidRDefault="00DF6F26" w:rsidP="00DF6F26"/>
    <w:p w14:paraId="2B3AD8B8" w14:textId="77777777" w:rsidR="00DF6F26" w:rsidRPr="00DF6F26" w:rsidRDefault="00DF6F26" w:rsidP="00DF6F26"/>
    <w:p w14:paraId="0B98DC4B" w14:textId="77777777" w:rsidR="00DF6F26" w:rsidRPr="00DF6F26" w:rsidRDefault="00DF6F26" w:rsidP="00DF6F26"/>
    <w:p w14:paraId="0247EDBC" w14:textId="77777777" w:rsidR="00DF6F26" w:rsidRDefault="00DF6F26" w:rsidP="00DF6F26"/>
    <w:p w14:paraId="1C77F986" w14:textId="77777777" w:rsidR="00DF6F26" w:rsidRDefault="00000000" w:rsidP="00DF6F26">
      <w:pPr>
        <w:pStyle w:val="Body"/>
        <w:rPr>
          <w:rFonts w:ascii="Arial" w:hAnsi="Arial"/>
          <w:b/>
          <w:color w:val="AE2573"/>
          <w:sz w:val="44"/>
          <w:szCs w:val="44"/>
          <w:lang w:val="en-GB"/>
        </w:rPr>
      </w:pPr>
      <w:r>
        <w:rPr>
          <w:rFonts w:ascii="Arial" w:hAnsi="Arial"/>
          <w:b/>
          <w:color w:val="AE2573"/>
          <w:sz w:val="44"/>
          <w:szCs w:val="44"/>
          <w:lang w:val="en-GB"/>
        </w:rPr>
        <w:t>Screening Clinic</w:t>
      </w:r>
    </w:p>
    <w:p w14:paraId="41AC5450" w14:textId="77777777" w:rsidR="00474DBF" w:rsidRDefault="00474DBF" w:rsidP="00DF6F26">
      <w:pPr>
        <w:pStyle w:val="Body"/>
        <w:rPr>
          <w:rFonts w:ascii="Arial" w:hAnsi="Arial"/>
          <w:sz w:val="24"/>
          <w:szCs w:val="24"/>
          <w:lang w:val="en-GB"/>
        </w:rPr>
      </w:pPr>
    </w:p>
    <w:p w14:paraId="0B2B483F" w14:textId="77777777" w:rsidR="00474DBF" w:rsidRPr="00474DBF" w:rsidRDefault="00000000" w:rsidP="00474DB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sidRPr="00474DBF">
        <w:rPr>
          <w:rFonts w:ascii="Arial" w:eastAsia="Calibri" w:hAnsi="Arial" w:cs="Arial"/>
          <w:bdr w:val="none" w:sz="0" w:space="0" w:color="auto"/>
          <w:lang w:val="en-GB"/>
        </w:rPr>
        <w:t>It is natural to feel apprehensive before attending your appointment we hope this leaflet will explain what to expect.</w:t>
      </w:r>
    </w:p>
    <w:p w14:paraId="167F61CB" w14:textId="77777777" w:rsidR="00474DBF" w:rsidRDefault="00000000" w:rsidP="00474DBF">
      <w:pPr>
        <w:pStyle w:val="Title"/>
        <w:rPr>
          <w:rFonts w:ascii="Arial" w:eastAsia="Calibri" w:hAnsi="Arial" w:cs="Arial"/>
          <w:b/>
          <w:bCs/>
          <w:sz w:val="28"/>
          <w:szCs w:val="28"/>
          <w:bdr w:val="none" w:sz="0" w:space="0" w:color="auto"/>
          <w:lang w:val="en-GB"/>
        </w:rPr>
      </w:pPr>
      <w:r w:rsidRPr="00474DBF">
        <w:rPr>
          <w:rFonts w:ascii="Arial" w:eastAsia="Calibri" w:hAnsi="Arial" w:cs="Arial"/>
          <w:b/>
          <w:bCs/>
          <w:sz w:val="28"/>
          <w:szCs w:val="28"/>
          <w:bdr w:val="none" w:sz="0" w:space="0" w:color="auto"/>
          <w:lang w:val="en-GB"/>
        </w:rPr>
        <w:t xml:space="preserve">What to expect at your </w:t>
      </w:r>
      <w:r w:rsidR="00D558E1" w:rsidRPr="00474DBF">
        <w:rPr>
          <w:rFonts w:ascii="Arial" w:eastAsia="Calibri" w:hAnsi="Arial" w:cs="Arial"/>
          <w:b/>
          <w:bCs/>
          <w:sz w:val="28"/>
          <w:szCs w:val="28"/>
          <w:bdr w:val="none" w:sz="0" w:space="0" w:color="auto"/>
          <w:lang w:val="en-GB"/>
        </w:rPr>
        <w:t>appointment?</w:t>
      </w:r>
    </w:p>
    <w:p w14:paraId="2FD77879" w14:textId="77777777" w:rsidR="00474DBF" w:rsidRPr="00474DBF" w:rsidRDefault="00474DBF" w:rsidP="00474DBF">
      <w:pPr>
        <w:rPr>
          <w:lang w:val="en-GB"/>
        </w:rPr>
      </w:pPr>
    </w:p>
    <w:p w14:paraId="7835779F" w14:textId="77777777" w:rsidR="00474DBF" w:rsidRPr="00474DBF" w:rsidRDefault="00000000" w:rsidP="00735C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sidRPr="00474DBF">
        <w:rPr>
          <w:rFonts w:ascii="Arial" w:eastAsia="Calibri" w:hAnsi="Arial" w:cs="Arial"/>
          <w:bdr w:val="none" w:sz="0" w:space="0" w:color="auto"/>
          <w:lang w:val="en-GB"/>
        </w:rPr>
        <w:t xml:space="preserve">This appointment is for you and your partner (if you have one), it is very important that your partner </w:t>
      </w:r>
      <w:r w:rsidR="00D558E1">
        <w:rPr>
          <w:rFonts w:ascii="Arial" w:eastAsia="Calibri" w:hAnsi="Arial" w:cs="Arial"/>
          <w:bdr w:val="none" w:sz="0" w:space="0" w:color="auto"/>
          <w:lang w:val="en-GB"/>
        </w:rPr>
        <w:t>(if you have one) a</w:t>
      </w:r>
      <w:r w:rsidRPr="00474DBF">
        <w:rPr>
          <w:rFonts w:ascii="Arial" w:eastAsia="Calibri" w:hAnsi="Arial" w:cs="Arial"/>
          <w:bdr w:val="none" w:sz="0" w:space="0" w:color="auto"/>
          <w:lang w:val="en-GB"/>
        </w:rPr>
        <w:t xml:space="preserve">ttends this appointment so you are both aware of the tests </w:t>
      </w:r>
      <w:r w:rsidR="00D558E1">
        <w:rPr>
          <w:rFonts w:ascii="Arial" w:eastAsia="Calibri" w:hAnsi="Arial" w:cs="Arial"/>
          <w:bdr w:val="none" w:sz="0" w:space="0" w:color="auto"/>
          <w:lang w:val="en-GB"/>
        </w:rPr>
        <w:t xml:space="preserve">that are required </w:t>
      </w:r>
      <w:r w:rsidRPr="00474DBF">
        <w:rPr>
          <w:rFonts w:ascii="Arial" w:eastAsia="Calibri" w:hAnsi="Arial" w:cs="Arial"/>
          <w:bdr w:val="none" w:sz="0" w:space="0" w:color="auto"/>
          <w:lang w:val="en-GB"/>
        </w:rPr>
        <w:t xml:space="preserve">and </w:t>
      </w:r>
      <w:r w:rsidR="00D558E1">
        <w:rPr>
          <w:rFonts w:ascii="Arial" w:eastAsia="Calibri" w:hAnsi="Arial" w:cs="Arial"/>
          <w:bdr w:val="none" w:sz="0" w:space="0" w:color="auto"/>
          <w:lang w:val="en-GB"/>
        </w:rPr>
        <w:t xml:space="preserve">so </w:t>
      </w:r>
      <w:r w:rsidRPr="00474DBF">
        <w:rPr>
          <w:rFonts w:ascii="Arial" w:eastAsia="Calibri" w:hAnsi="Arial" w:cs="Arial"/>
          <w:bdr w:val="none" w:sz="0" w:space="0" w:color="auto"/>
          <w:lang w:val="en-GB"/>
        </w:rPr>
        <w:t>a medical history can be obtained from you both.</w:t>
      </w:r>
    </w:p>
    <w:p w14:paraId="363AFB69" w14:textId="519F54B4" w:rsidR="00474DBF" w:rsidRDefault="00000000" w:rsidP="00474DB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sidRPr="00474DBF">
        <w:rPr>
          <w:rFonts w:ascii="Arial" w:eastAsia="Calibri" w:hAnsi="Arial" w:cs="Arial"/>
          <w:bdr w:val="none" w:sz="0" w:space="0" w:color="auto"/>
          <w:lang w:val="en-GB"/>
        </w:rPr>
        <w:t xml:space="preserve">The appointment </w:t>
      </w:r>
      <w:r w:rsidR="00861193">
        <w:rPr>
          <w:rFonts w:ascii="Arial" w:eastAsia="Calibri" w:hAnsi="Arial" w:cs="Arial"/>
          <w:bdr w:val="none" w:sz="0" w:space="0" w:color="auto"/>
          <w:lang w:val="en-GB"/>
        </w:rPr>
        <w:t xml:space="preserve">may last up to 90 minutes. </w:t>
      </w:r>
    </w:p>
    <w:p w14:paraId="0FCBAD4F" w14:textId="77777777" w:rsidR="000956D7" w:rsidRDefault="00000000" w:rsidP="000956D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sidRPr="000956D7">
        <w:rPr>
          <w:rFonts w:ascii="Arial" w:eastAsia="Calibri" w:hAnsi="Arial" w:cs="Arial"/>
          <w:bdr w:val="none" w:sz="0" w:space="0" w:color="auto"/>
          <w:lang w:val="en-GB"/>
        </w:rPr>
        <w:t>We are a teaching hospital and on occasion we may have trainee medical and clinical staff working within our qualified team. We will always check this is okay with you prior to starting your consultation.</w:t>
      </w:r>
      <w:r>
        <w:rPr>
          <w:rFonts w:ascii="Arial" w:eastAsia="Calibri" w:hAnsi="Arial" w:cs="Arial"/>
          <w:bdr w:val="none" w:sz="0" w:space="0" w:color="auto"/>
          <w:lang w:val="en-GB"/>
        </w:rPr>
        <w:t xml:space="preserve"> </w:t>
      </w:r>
    </w:p>
    <w:p w14:paraId="13C47217" w14:textId="77777777" w:rsidR="00474DBF" w:rsidRPr="00474DBF" w:rsidRDefault="00000000" w:rsidP="00474DB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sz w:val="28"/>
          <w:szCs w:val="28"/>
          <w:bdr w:val="none" w:sz="0" w:space="0" w:color="auto"/>
          <w:lang w:val="en-GB"/>
        </w:rPr>
      </w:pPr>
      <w:r w:rsidRPr="00474DBF">
        <w:rPr>
          <w:rFonts w:ascii="Arial" w:eastAsia="Calibri" w:hAnsi="Arial" w:cs="Arial"/>
          <w:b/>
          <w:sz w:val="28"/>
          <w:szCs w:val="28"/>
          <w:bdr w:val="none" w:sz="0" w:space="0" w:color="auto"/>
          <w:lang w:val="en-GB"/>
        </w:rPr>
        <w:t>Be prepared to answer questions</w:t>
      </w:r>
    </w:p>
    <w:p w14:paraId="72598D48" w14:textId="77777777" w:rsidR="00474DBF" w:rsidRPr="00474DBF" w:rsidRDefault="00000000" w:rsidP="00474DB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sidRPr="00474DBF">
        <w:rPr>
          <w:rFonts w:ascii="Arial" w:eastAsia="Calibri" w:hAnsi="Arial" w:cs="Arial"/>
          <w:bdr w:val="none" w:sz="0" w:space="0" w:color="auto"/>
          <w:lang w:val="en-GB"/>
        </w:rPr>
        <w:t xml:space="preserve">In order to provide an in-depth medical </w:t>
      </w:r>
      <w:r w:rsidR="007330A3" w:rsidRPr="00474DBF">
        <w:rPr>
          <w:rFonts w:ascii="Arial" w:eastAsia="Calibri" w:hAnsi="Arial" w:cs="Arial"/>
          <w:bdr w:val="none" w:sz="0" w:space="0" w:color="auto"/>
          <w:lang w:val="en-GB"/>
        </w:rPr>
        <w:t>history,</w:t>
      </w:r>
      <w:r w:rsidRPr="00474DBF">
        <w:rPr>
          <w:rFonts w:ascii="Arial" w:eastAsia="Calibri" w:hAnsi="Arial" w:cs="Arial"/>
          <w:bdr w:val="none" w:sz="0" w:space="0" w:color="auto"/>
          <w:lang w:val="en-GB"/>
        </w:rPr>
        <w:t xml:space="preserve"> it’s important to be open and honest even though you may feel a little embarrassed.</w:t>
      </w:r>
    </w:p>
    <w:p w14:paraId="708DF472" w14:textId="77777777" w:rsidR="00D558E1" w:rsidRPr="00C75D30" w:rsidRDefault="00000000" w:rsidP="00C75D30">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sidRPr="00C75D30">
        <w:rPr>
          <w:rFonts w:ascii="Arial" w:eastAsia="Calibri" w:hAnsi="Arial" w:cs="Arial"/>
          <w:bdr w:val="none" w:sz="0" w:space="0" w:color="auto"/>
          <w:lang w:val="en-GB"/>
        </w:rPr>
        <w:t>Please bring a list of medication that you are both taking (if applicable)</w:t>
      </w:r>
    </w:p>
    <w:p w14:paraId="10E7ABD5" w14:textId="77777777" w:rsidR="00D558E1" w:rsidRPr="00C75D30" w:rsidRDefault="00000000" w:rsidP="00C75D30">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sidRPr="00C75D30">
        <w:rPr>
          <w:rFonts w:ascii="Arial" w:eastAsia="Calibri" w:hAnsi="Arial" w:cs="Arial"/>
          <w:bdr w:val="none" w:sz="0" w:space="0" w:color="auto"/>
          <w:lang w:val="en-GB"/>
        </w:rPr>
        <w:t>We will need to ask you how long you have been trying to get pregnant, how often you have sexual intercourse and if there are any difficulties.</w:t>
      </w:r>
    </w:p>
    <w:p w14:paraId="22B7CBF1" w14:textId="77777777" w:rsidR="00D558E1" w:rsidRPr="00C75D30" w:rsidRDefault="00000000" w:rsidP="00C75D30">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Pr>
          <w:rFonts w:ascii="Arial" w:eastAsia="Calibri" w:hAnsi="Arial" w:cs="Arial"/>
          <w:bdr w:val="none" w:sz="0" w:space="0" w:color="auto"/>
          <w:lang w:val="en-GB"/>
        </w:rPr>
        <w:t xml:space="preserve">We need to ask </w:t>
      </w:r>
      <w:r w:rsidR="00474DBF" w:rsidRPr="00C75D30">
        <w:rPr>
          <w:rFonts w:ascii="Arial" w:eastAsia="Calibri" w:hAnsi="Arial" w:cs="Arial"/>
          <w:bdr w:val="none" w:sz="0" w:space="0" w:color="auto"/>
          <w:lang w:val="en-GB"/>
        </w:rPr>
        <w:t>If you have had any previous pregnancies (including miscarriages and termination of pregnancy)</w:t>
      </w:r>
    </w:p>
    <w:p w14:paraId="0017B3EC" w14:textId="77777777" w:rsidR="00D558E1" w:rsidRDefault="00000000" w:rsidP="00474DBF">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Pr>
          <w:rFonts w:ascii="Arial" w:eastAsia="Calibri" w:hAnsi="Arial" w:cs="Arial"/>
          <w:bdr w:val="none" w:sz="0" w:space="0" w:color="auto"/>
          <w:lang w:val="en-GB"/>
        </w:rPr>
        <w:t xml:space="preserve">We will ask </w:t>
      </w:r>
      <w:r w:rsidR="00474DBF" w:rsidRPr="00C75D30">
        <w:rPr>
          <w:rFonts w:ascii="Arial" w:eastAsia="Calibri" w:hAnsi="Arial" w:cs="Arial"/>
          <w:bdr w:val="none" w:sz="0" w:space="0" w:color="auto"/>
          <w:lang w:val="en-GB"/>
        </w:rPr>
        <w:t xml:space="preserve">about your past medical history </w:t>
      </w:r>
    </w:p>
    <w:p w14:paraId="285E1045" w14:textId="77777777" w:rsidR="00474DBF" w:rsidRDefault="00000000" w:rsidP="00C75D30">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Pr>
          <w:rFonts w:ascii="Arial" w:eastAsia="Calibri" w:hAnsi="Arial" w:cs="Arial"/>
          <w:bdr w:val="none" w:sz="0" w:space="0" w:color="auto"/>
          <w:lang w:val="en-GB"/>
        </w:rPr>
        <w:t xml:space="preserve">We will ask about your </w:t>
      </w:r>
      <w:r w:rsidRPr="00C75D30">
        <w:rPr>
          <w:rFonts w:ascii="Arial" w:eastAsia="Calibri" w:hAnsi="Arial" w:cs="Arial"/>
          <w:bdr w:val="none" w:sz="0" w:space="0" w:color="auto"/>
          <w:lang w:val="en-GB"/>
        </w:rPr>
        <w:t xml:space="preserve">lifestyle </w:t>
      </w:r>
      <w:r w:rsidR="00735CEF">
        <w:rPr>
          <w:rFonts w:ascii="Arial" w:eastAsia="Calibri" w:hAnsi="Arial" w:cs="Arial"/>
          <w:bdr w:val="none" w:sz="0" w:space="0" w:color="auto"/>
          <w:lang w:val="en-GB"/>
        </w:rPr>
        <w:t>including</w:t>
      </w:r>
      <w:r>
        <w:rPr>
          <w:rFonts w:ascii="Arial" w:eastAsia="Calibri" w:hAnsi="Arial" w:cs="Arial"/>
          <w:bdr w:val="none" w:sz="0" w:space="0" w:color="auto"/>
          <w:lang w:val="en-GB"/>
        </w:rPr>
        <w:t xml:space="preserve"> </w:t>
      </w:r>
      <w:r w:rsidRPr="00C75D30">
        <w:rPr>
          <w:rFonts w:ascii="Arial" w:eastAsia="Calibri" w:hAnsi="Arial" w:cs="Arial"/>
          <w:bdr w:val="none" w:sz="0" w:space="0" w:color="auto"/>
          <w:lang w:val="en-GB"/>
        </w:rPr>
        <w:t>smoking</w:t>
      </w:r>
      <w:r w:rsidR="00735CEF">
        <w:rPr>
          <w:rFonts w:ascii="Arial" w:eastAsia="Calibri" w:hAnsi="Arial" w:cs="Arial"/>
          <w:bdr w:val="none" w:sz="0" w:space="0" w:color="auto"/>
          <w:lang w:val="en-GB"/>
        </w:rPr>
        <w:t>,</w:t>
      </w:r>
      <w:r w:rsidRPr="00C75D30">
        <w:rPr>
          <w:rFonts w:ascii="Arial" w:eastAsia="Calibri" w:hAnsi="Arial" w:cs="Arial"/>
          <w:bdr w:val="none" w:sz="0" w:space="0" w:color="auto"/>
          <w:lang w:val="en-GB"/>
        </w:rPr>
        <w:t xml:space="preserve"> recreational drugs and alcohol intake</w:t>
      </w:r>
      <w:r>
        <w:rPr>
          <w:rFonts w:ascii="Arial" w:eastAsia="Calibri" w:hAnsi="Arial" w:cs="Arial"/>
          <w:bdr w:val="none" w:sz="0" w:space="0" w:color="auto"/>
          <w:lang w:val="en-GB"/>
        </w:rPr>
        <w:t>.</w:t>
      </w:r>
    </w:p>
    <w:p w14:paraId="3BA2EF00" w14:textId="77777777" w:rsidR="000956D7" w:rsidRPr="000956D7" w:rsidRDefault="00000000" w:rsidP="000956D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rPr>
          <w:rFonts w:ascii="Arial" w:eastAsia="Calibri" w:hAnsi="Arial" w:cs="Arial"/>
          <w:b/>
          <w:bCs/>
          <w:bdr w:val="none" w:sz="0" w:space="0" w:color="auto"/>
          <w:lang w:val="en-GB"/>
        </w:rPr>
      </w:pPr>
      <w:r w:rsidRPr="000956D7">
        <w:rPr>
          <w:rFonts w:ascii="Arial" w:eastAsia="Calibri" w:hAnsi="Arial" w:cs="Arial"/>
          <w:b/>
          <w:bCs/>
          <w:bdr w:val="none" w:sz="0" w:space="0" w:color="auto"/>
          <w:lang w:val="en-GB"/>
        </w:rPr>
        <w:t xml:space="preserve">Please ensure you have added your partner details (if you have one) via the QR that was sent on your appointment letter. We require this information 7 days prior to you attending. If we don’t receive this information in advance, it will cause delays to your appointment time whilst you complete the forms in the waiting area. </w:t>
      </w:r>
    </w:p>
    <w:p w14:paraId="4A19E7C5" w14:textId="77777777" w:rsidR="00474DBF" w:rsidRPr="00474DBF" w:rsidRDefault="00000000" w:rsidP="00474DB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sz w:val="28"/>
          <w:szCs w:val="28"/>
          <w:bdr w:val="none" w:sz="0" w:space="0" w:color="auto"/>
          <w:lang w:val="en-GB"/>
        </w:rPr>
      </w:pPr>
      <w:r w:rsidRPr="00474DBF">
        <w:rPr>
          <w:rFonts w:ascii="Arial" w:eastAsia="Calibri" w:hAnsi="Arial" w:cs="Arial"/>
          <w:b/>
          <w:sz w:val="28"/>
          <w:szCs w:val="28"/>
          <w:bdr w:val="none" w:sz="0" w:space="0" w:color="auto"/>
          <w:lang w:val="en-GB"/>
        </w:rPr>
        <w:lastRenderedPageBreak/>
        <w:t>Common Fertility Tests/ Screening</w:t>
      </w:r>
    </w:p>
    <w:p w14:paraId="5EDD57D1" w14:textId="77777777" w:rsidR="00474DBF" w:rsidRPr="00474DBF" w:rsidRDefault="00000000" w:rsidP="00474DB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sidRPr="00474DBF">
        <w:rPr>
          <w:rFonts w:ascii="Arial" w:eastAsia="Calibri" w:hAnsi="Arial" w:cs="Arial"/>
          <w:bdr w:val="none" w:sz="0" w:space="0" w:color="auto"/>
          <w:lang w:val="en-GB"/>
        </w:rPr>
        <w:t>During your appointment you will see one of our Sonographers/ Nurse Sonographers and a Transvaginal Ultrasound Scan will be performed.</w:t>
      </w:r>
    </w:p>
    <w:p w14:paraId="6C7ED24D" w14:textId="77777777" w:rsidR="007330A3" w:rsidRDefault="00000000" w:rsidP="007330A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sidRPr="00474DBF">
        <w:rPr>
          <w:rFonts w:ascii="Arial" w:eastAsia="Calibri" w:hAnsi="Arial" w:cs="Arial"/>
          <w:bdr w:val="none" w:sz="0" w:space="0" w:color="auto"/>
          <w:lang w:val="en-GB"/>
        </w:rPr>
        <w:t xml:space="preserve">This is where an internal scan probe is inserted into the vagina. </w:t>
      </w:r>
      <w:r w:rsidR="000956D7" w:rsidRPr="000956D7">
        <w:rPr>
          <w:rFonts w:ascii="Arial" w:eastAsia="Calibri" w:hAnsi="Arial" w:cs="Arial"/>
          <w:bdr w:val="none" w:sz="0" w:space="0" w:color="auto"/>
          <w:lang w:val="en-GB"/>
        </w:rPr>
        <w:t xml:space="preserve">Some people may find this procedure a little uncomfortable, but this </w:t>
      </w:r>
      <w:r w:rsidRPr="000956D7">
        <w:rPr>
          <w:rFonts w:ascii="Arial" w:eastAsia="Calibri" w:hAnsi="Arial" w:cs="Arial"/>
          <w:bdr w:val="none" w:sz="0" w:space="0" w:color="auto"/>
          <w:lang w:val="en-GB"/>
        </w:rPr>
        <w:t>gives a very clear view of th</w:t>
      </w:r>
      <w:r w:rsidRPr="00474DBF">
        <w:rPr>
          <w:rFonts w:ascii="Arial" w:eastAsia="Calibri" w:hAnsi="Arial" w:cs="Arial"/>
          <w:bdr w:val="none" w:sz="0" w:space="0" w:color="auto"/>
          <w:lang w:val="en-GB"/>
        </w:rPr>
        <w:t xml:space="preserve">e womb and ovaries. An Antral-Follicle Count will be performed, </w:t>
      </w:r>
      <w:r w:rsidRPr="00474DBF">
        <w:rPr>
          <w:rFonts w:ascii="Arial" w:eastAsia="Calibri" w:hAnsi="Arial" w:cs="Arial"/>
          <w:color w:val="333333"/>
          <w:bdr w:val="none" w:sz="0" w:space="0" w:color="auto"/>
          <w:shd w:val="clear" w:color="auto" w:fill="FFFFFF"/>
          <w:lang w:val="en-GB"/>
        </w:rPr>
        <w:t xml:space="preserve">Antral follicles are ovarian follicles that still contain immature eggs. </w:t>
      </w:r>
      <w:r w:rsidR="00D558E1">
        <w:rPr>
          <w:rFonts w:ascii="Arial" w:eastAsia="Calibri" w:hAnsi="Arial" w:cs="Arial"/>
          <w:bdr w:val="none" w:sz="0" w:space="0" w:color="auto"/>
          <w:lang w:val="en-GB"/>
        </w:rPr>
        <w:t>If</w:t>
      </w:r>
      <w:r w:rsidRPr="00474DBF">
        <w:rPr>
          <w:rFonts w:ascii="Arial" w:eastAsia="Calibri" w:hAnsi="Arial" w:cs="Arial"/>
          <w:bdr w:val="none" w:sz="0" w:space="0" w:color="auto"/>
          <w:lang w:val="en-GB"/>
        </w:rPr>
        <w:t xml:space="preserve"> the ultrasound reveals very few antral follicles, it is an indicator of fewer eggs remaining. The antral follicles reduce with an increase in a woman’s age.</w:t>
      </w:r>
    </w:p>
    <w:p w14:paraId="5856CAF5" w14:textId="77777777" w:rsidR="00474DBF" w:rsidRDefault="00000000" w:rsidP="00735C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Pr>
          <w:rFonts w:ascii="Arial" w:hAnsi="Arial"/>
          <w:noProof/>
          <w:lang w:val="en-GB"/>
        </w:rPr>
        <w:drawing>
          <wp:anchor distT="0" distB="0" distL="114300" distR="114300" simplePos="0" relativeHeight="251662336" behindDoc="0" locked="0" layoutInCell="1" allowOverlap="1" wp14:anchorId="3B354546" wp14:editId="05AF661A">
            <wp:simplePos x="0" y="0"/>
            <wp:positionH relativeFrom="column">
              <wp:posOffset>-2540</wp:posOffset>
            </wp:positionH>
            <wp:positionV relativeFrom="paragraph">
              <wp:posOffset>2540</wp:posOffset>
            </wp:positionV>
            <wp:extent cx="3481070" cy="17589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37071"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81070" cy="1758950"/>
                    </a:xfrm>
                    <a:prstGeom prst="rect">
                      <a:avLst/>
                    </a:prstGeom>
                    <a:noFill/>
                  </pic:spPr>
                </pic:pic>
              </a:graphicData>
            </a:graphic>
            <wp14:sizeRelV relativeFrom="margin">
              <wp14:pctHeight>0</wp14:pctHeight>
            </wp14:sizeRelV>
          </wp:anchor>
        </w:drawing>
      </w:r>
      <w:r w:rsidRPr="00474DBF">
        <w:rPr>
          <w:rFonts w:ascii="Arial" w:eastAsia="Calibri" w:hAnsi="Arial" w:cs="Arial"/>
          <w:bdr w:val="none" w:sz="0" w:space="0" w:color="auto"/>
          <w:lang w:val="en-GB"/>
        </w:rPr>
        <w:t xml:space="preserve">The sonographer will write a report about the findings which will be </w:t>
      </w:r>
      <w:r w:rsidR="00D558E1">
        <w:rPr>
          <w:rFonts w:ascii="Arial" w:eastAsia="Calibri" w:hAnsi="Arial" w:cs="Arial"/>
          <w:bdr w:val="none" w:sz="0" w:space="0" w:color="auto"/>
          <w:lang w:val="en-GB"/>
        </w:rPr>
        <w:t>discussed with you</w:t>
      </w:r>
      <w:r w:rsidRPr="00474DBF">
        <w:rPr>
          <w:rFonts w:ascii="Arial" w:eastAsia="Calibri" w:hAnsi="Arial" w:cs="Arial"/>
          <w:bdr w:val="none" w:sz="0" w:space="0" w:color="auto"/>
          <w:lang w:val="en-GB"/>
        </w:rPr>
        <w:t xml:space="preserve"> at your </w:t>
      </w:r>
      <w:r w:rsidRPr="00C75D30">
        <w:rPr>
          <w:rFonts w:ascii="Arial" w:eastAsia="Calibri" w:hAnsi="Arial" w:cs="Arial"/>
          <w:b/>
          <w:bCs/>
          <w:bdr w:val="none" w:sz="0" w:space="0" w:color="auto"/>
          <w:lang w:val="en-GB"/>
        </w:rPr>
        <w:t xml:space="preserve">next </w:t>
      </w:r>
      <w:r w:rsidRPr="00474DBF">
        <w:rPr>
          <w:rFonts w:ascii="Arial" w:eastAsia="Calibri" w:hAnsi="Arial" w:cs="Arial"/>
          <w:bdr w:val="none" w:sz="0" w:space="0" w:color="auto"/>
          <w:lang w:val="en-GB"/>
        </w:rPr>
        <w:t>appointment</w:t>
      </w:r>
      <w:r>
        <w:rPr>
          <w:rFonts w:ascii="Arial" w:eastAsia="Calibri" w:hAnsi="Arial" w:cs="Arial"/>
          <w:bdr w:val="none" w:sz="0" w:space="0" w:color="auto"/>
          <w:lang w:val="en-GB"/>
        </w:rPr>
        <w:t>.</w:t>
      </w:r>
    </w:p>
    <w:p w14:paraId="5FAA241F" w14:textId="3A52472A" w:rsidR="00861193" w:rsidRPr="00861193" w:rsidRDefault="00861193" w:rsidP="00735C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Pr>
          <w:rFonts w:ascii="Arial" w:hAnsi="Arial" w:cs="Arial"/>
          <w:color w:val="65666F"/>
          <w:shd w:val="clear" w:color="auto" w:fill="F8F8F8"/>
        </w:rPr>
        <w:t>I</w:t>
      </w:r>
      <w:r w:rsidRPr="00861193">
        <w:rPr>
          <w:rFonts w:ascii="Arial" w:hAnsi="Arial" w:cs="Arial"/>
          <w:color w:val="65666F"/>
          <w:shd w:val="clear" w:color="auto" w:fill="F8F8F8"/>
        </w:rPr>
        <w:t xml:space="preserve">f you feel you are unable to tolerate a transvaginal </w:t>
      </w:r>
      <w:r w:rsidR="00444B10" w:rsidRPr="00861193">
        <w:rPr>
          <w:rFonts w:ascii="Arial" w:hAnsi="Arial" w:cs="Arial"/>
          <w:color w:val="65666F"/>
          <w:shd w:val="clear" w:color="auto" w:fill="F8F8F8"/>
        </w:rPr>
        <w:t>scan or</w:t>
      </w:r>
      <w:r w:rsidRPr="00861193">
        <w:rPr>
          <w:rFonts w:ascii="Arial" w:hAnsi="Arial" w:cs="Arial"/>
          <w:color w:val="65666F"/>
          <w:shd w:val="clear" w:color="auto" w:fill="F8F8F8"/>
        </w:rPr>
        <w:t xml:space="preserve"> have a medical reason that means this would be difficult, please attend the clinic with a full bladder and inform a nurse on arrival. </w:t>
      </w:r>
    </w:p>
    <w:p w14:paraId="1EA0FBEC" w14:textId="77777777" w:rsidR="00861193" w:rsidRDefault="00861193" w:rsidP="00735C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p>
    <w:p w14:paraId="14B503EE" w14:textId="77777777" w:rsidR="00474DBF" w:rsidRPr="00474DBF" w:rsidRDefault="00000000" w:rsidP="0086119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sidRPr="00474DBF">
        <w:rPr>
          <w:rFonts w:ascii="Arial" w:eastAsia="Calibri" w:hAnsi="Arial" w:cs="Arial"/>
          <w:bdr w:val="none" w:sz="0" w:space="0" w:color="auto"/>
          <w:lang w:val="en-GB"/>
        </w:rPr>
        <w:t>During your appointment you will also see another member of the team who will organise/ obtain further tests, including blood tests</w:t>
      </w:r>
      <w:r w:rsidR="000C10D9">
        <w:rPr>
          <w:rFonts w:ascii="Arial" w:eastAsia="Calibri" w:hAnsi="Arial" w:cs="Arial"/>
          <w:bdr w:val="none" w:sz="0" w:space="0" w:color="auto"/>
          <w:lang w:val="en-GB"/>
        </w:rPr>
        <w:t xml:space="preserve">.  They will </w:t>
      </w:r>
      <w:r w:rsidRPr="00474DBF">
        <w:rPr>
          <w:rFonts w:ascii="Arial" w:eastAsia="Calibri" w:hAnsi="Arial" w:cs="Arial"/>
          <w:bdr w:val="none" w:sz="0" w:space="0" w:color="auto"/>
          <w:lang w:val="en-GB"/>
        </w:rPr>
        <w:t>also check your BMI (this is a value derived from ratio of height and weight).</w:t>
      </w:r>
    </w:p>
    <w:p w14:paraId="7F647CA7" w14:textId="77777777" w:rsidR="00E25EBD" w:rsidRPr="00E25EBD" w:rsidRDefault="00000000"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sz w:val="28"/>
          <w:szCs w:val="28"/>
          <w:bdr w:val="none" w:sz="0" w:space="0" w:color="auto"/>
          <w:lang w:val="en-GB"/>
        </w:rPr>
      </w:pPr>
      <w:r w:rsidRPr="00E25EBD">
        <w:rPr>
          <w:rFonts w:ascii="Arial" w:eastAsia="Calibri" w:hAnsi="Arial" w:cs="Arial"/>
          <w:b/>
          <w:sz w:val="28"/>
          <w:szCs w:val="28"/>
          <w:bdr w:val="none" w:sz="0" w:space="0" w:color="auto"/>
          <w:lang w:val="en-GB"/>
        </w:rPr>
        <w:t>Tests for Woman</w:t>
      </w:r>
      <w:r w:rsidR="000C10D9">
        <w:rPr>
          <w:rFonts w:ascii="Arial" w:eastAsia="Calibri" w:hAnsi="Arial" w:cs="Arial"/>
          <w:b/>
          <w:sz w:val="28"/>
          <w:szCs w:val="28"/>
          <w:bdr w:val="none" w:sz="0" w:space="0" w:color="auto"/>
          <w:lang w:val="en-GB"/>
        </w:rPr>
        <w:t>.</w:t>
      </w:r>
    </w:p>
    <w:p w14:paraId="4D0EFF8A" w14:textId="77777777" w:rsidR="00E25EBD" w:rsidRPr="00E25EBD" w:rsidRDefault="00000000"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sidRPr="00E25EBD">
        <w:rPr>
          <w:rFonts w:ascii="Arial" w:eastAsia="Calibri" w:hAnsi="Arial" w:cs="Arial"/>
          <w:b/>
          <w:bdr w:val="none" w:sz="0" w:space="0" w:color="auto"/>
          <w:lang w:val="en-GB"/>
        </w:rPr>
        <w:t xml:space="preserve">Rubella immunity screening- </w:t>
      </w:r>
      <w:r w:rsidR="000C10D9">
        <w:rPr>
          <w:rFonts w:ascii="Arial" w:eastAsia="Calibri" w:hAnsi="Arial" w:cs="Arial"/>
          <w:bdr w:val="none" w:sz="0" w:space="0" w:color="auto"/>
          <w:lang w:val="en-GB"/>
        </w:rPr>
        <w:t>t</w:t>
      </w:r>
      <w:r w:rsidRPr="00E25EBD">
        <w:rPr>
          <w:rFonts w:ascii="Arial" w:eastAsia="Calibri" w:hAnsi="Arial" w:cs="Arial"/>
          <w:bdr w:val="none" w:sz="0" w:space="0" w:color="auto"/>
          <w:lang w:val="en-GB"/>
        </w:rPr>
        <w:t xml:space="preserve">his is a blood test to ensure you have immunity to Rubella (German Measles), Rubella can be very serious if a pregnant woman catches it in the early stages of pregnancy. </w:t>
      </w:r>
    </w:p>
    <w:p w14:paraId="536E2820" w14:textId="77777777" w:rsidR="00E25EBD" w:rsidRPr="00E25EBD" w:rsidRDefault="00000000" w:rsidP="00735C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Pr>
          <w:rFonts w:ascii="Arial" w:hAnsi="Arial"/>
          <w:noProof/>
          <w:lang w:val="en-GB"/>
        </w:rPr>
        <w:drawing>
          <wp:anchor distT="0" distB="0" distL="114300" distR="114300" simplePos="0" relativeHeight="251663360" behindDoc="0" locked="0" layoutInCell="1" allowOverlap="1" wp14:anchorId="34EC947D" wp14:editId="73095D38">
            <wp:simplePos x="0" y="0"/>
            <wp:positionH relativeFrom="column">
              <wp:posOffset>4721860</wp:posOffset>
            </wp:positionH>
            <wp:positionV relativeFrom="paragraph">
              <wp:posOffset>145415</wp:posOffset>
            </wp:positionV>
            <wp:extent cx="1798320" cy="13531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34033"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98320" cy="1353185"/>
                    </a:xfrm>
                    <a:prstGeom prst="rect">
                      <a:avLst/>
                    </a:prstGeom>
                    <a:noFill/>
                  </pic:spPr>
                </pic:pic>
              </a:graphicData>
            </a:graphic>
            <wp14:sizeRelH relativeFrom="page">
              <wp14:pctWidth>0</wp14:pctWidth>
            </wp14:sizeRelH>
            <wp14:sizeRelV relativeFrom="page">
              <wp14:pctHeight>0</wp14:pctHeight>
            </wp14:sizeRelV>
          </wp:anchor>
        </w:drawing>
      </w:r>
      <w:r w:rsidRPr="00E25EBD">
        <w:rPr>
          <w:rFonts w:ascii="Arial" w:eastAsia="Calibri" w:hAnsi="Arial" w:cs="Arial"/>
          <w:b/>
          <w:bdr w:val="none" w:sz="0" w:space="0" w:color="auto"/>
          <w:lang w:val="en-GB"/>
        </w:rPr>
        <w:t>Anti-Mullerian Hormone (AMH)</w:t>
      </w:r>
      <w:r w:rsidRPr="00E25EBD">
        <w:rPr>
          <w:rFonts w:ascii="Arial" w:eastAsia="Calibri" w:hAnsi="Arial" w:cs="Arial"/>
          <w:bdr w:val="none" w:sz="0" w:space="0" w:color="auto"/>
          <w:lang w:val="en-GB"/>
        </w:rPr>
        <w:t xml:space="preserve"> - is produced by small follicles (pouches which contain the eggs) growing in the ovary. It can be measured in a blood test. The level of AMH reflects how many follicles are growing, which gives an indication of how many eggs are present in the ovary. The number of eggs present in the ovary declines as we age, until the menopause, when the supply runs out. The more follicles that are growing, the higher the level of AMH in the blood. This test is interpreted alongside the Antral Follicle Count scan.</w:t>
      </w:r>
    </w:p>
    <w:p w14:paraId="4406290B" w14:textId="77777777" w:rsidR="00E25EBD" w:rsidRPr="00E25EBD" w:rsidRDefault="00000000"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sidRPr="00E25EBD">
        <w:rPr>
          <w:rFonts w:ascii="Arial" w:eastAsia="Calibri" w:hAnsi="Arial" w:cs="Arial"/>
          <w:b/>
          <w:bdr w:val="none" w:sz="0" w:space="0" w:color="auto"/>
          <w:lang w:val="en-GB"/>
        </w:rPr>
        <w:t>Progesterone</w:t>
      </w:r>
      <w:r w:rsidRPr="00E25EBD">
        <w:rPr>
          <w:rFonts w:ascii="Arial" w:eastAsia="Calibri" w:hAnsi="Arial" w:cs="Arial"/>
          <w:bdr w:val="none" w:sz="0" w:space="0" w:color="auto"/>
          <w:lang w:val="en-GB"/>
        </w:rPr>
        <w:t xml:space="preserve"> - this is </w:t>
      </w:r>
      <w:r w:rsidR="000C10D9">
        <w:rPr>
          <w:rFonts w:ascii="Arial" w:eastAsia="Calibri" w:hAnsi="Arial" w:cs="Arial"/>
          <w:bdr w:val="none" w:sz="0" w:space="0" w:color="auto"/>
          <w:lang w:val="en-GB"/>
        </w:rPr>
        <w:t>a blood test to</w:t>
      </w:r>
      <w:r w:rsidRPr="00E25EBD">
        <w:rPr>
          <w:rFonts w:ascii="Arial" w:eastAsia="Calibri" w:hAnsi="Arial" w:cs="Arial"/>
          <w:bdr w:val="none" w:sz="0" w:space="0" w:color="auto"/>
          <w:lang w:val="en-GB"/>
        </w:rPr>
        <w:t xml:space="preserve"> check if you are ovulating.</w:t>
      </w:r>
    </w:p>
    <w:p w14:paraId="3B616788" w14:textId="77777777" w:rsidR="00E25EBD" w:rsidRDefault="00000000"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rPr>
      </w:pPr>
      <w:r w:rsidRPr="00E25EBD">
        <w:rPr>
          <w:rFonts w:ascii="Arial" w:eastAsia="Calibri" w:hAnsi="Arial" w:cs="Arial"/>
          <w:b/>
          <w:bdr w:val="none" w:sz="0" w:space="0" w:color="auto"/>
          <w:lang w:val="en-GB"/>
        </w:rPr>
        <w:t xml:space="preserve">Chlamydia Screening- </w:t>
      </w:r>
      <w:r w:rsidRPr="00E25EBD">
        <w:rPr>
          <w:rFonts w:ascii="Arial" w:eastAsia="Calibri" w:hAnsi="Arial" w:cs="Arial"/>
          <w:bdr w:val="none" w:sz="0" w:space="0" w:color="auto"/>
          <w:lang w:val="en-GB"/>
        </w:rPr>
        <w:t>Chlamydia is a sexually transmitted infection that can affect fertility; a urine sample is obtained to detect this.</w:t>
      </w:r>
    </w:p>
    <w:p w14:paraId="22CDB2C3" w14:textId="77777777" w:rsidR="00E25EBD" w:rsidRPr="00E25EBD" w:rsidRDefault="00000000"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sz w:val="28"/>
          <w:szCs w:val="28"/>
          <w:bdr w:val="none" w:sz="0" w:space="0" w:color="auto"/>
          <w:lang w:val="en-GB"/>
        </w:rPr>
      </w:pPr>
      <w:r>
        <w:rPr>
          <w:rFonts w:ascii="Arial" w:eastAsia="Calibri" w:hAnsi="Arial" w:cs="Arial"/>
          <w:noProof/>
          <w:bdr w:val="none" w:sz="0" w:space="0" w:color="auto"/>
          <w:lang w:val="en-GB"/>
        </w:rPr>
        <w:lastRenderedPageBreak/>
        <w:drawing>
          <wp:anchor distT="0" distB="0" distL="114300" distR="114300" simplePos="0" relativeHeight="251669504" behindDoc="0" locked="0" layoutInCell="1" allowOverlap="1" wp14:anchorId="494A1711" wp14:editId="3A63CC68">
            <wp:simplePos x="0" y="0"/>
            <wp:positionH relativeFrom="column">
              <wp:posOffset>4096385</wp:posOffset>
            </wp:positionH>
            <wp:positionV relativeFrom="paragraph">
              <wp:posOffset>0</wp:posOffset>
            </wp:positionV>
            <wp:extent cx="2463165" cy="18472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7782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63165" cy="1847215"/>
                    </a:xfrm>
                    <a:prstGeom prst="rect">
                      <a:avLst/>
                    </a:prstGeom>
                    <a:noFill/>
                  </pic:spPr>
                </pic:pic>
              </a:graphicData>
            </a:graphic>
          </wp:anchor>
        </w:drawing>
      </w:r>
      <w:r w:rsidRPr="00E25EBD">
        <w:rPr>
          <w:rFonts w:ascii="Arial" w:eastAsia="Calibri" w:hAnsi="Arial" w:cs="Arial"/>
          <w:b/>
          <w:sz w:val="28"/>
          <w:szCs w:val="28"/>
          <w:bdr w:val="none" w:sz="0" w:space="0" w:color="auto"/>
          <w:lang w:val="en-GB"/>
        </w:rPr>
        <w:t>Tests for Men</w:t>
      </w:r>
    </w:p>
    <w:p w14:paraId="484F9AF6" w14:textId="77777777" w:rsidR="000C10D9" w:rsidRDefault="00000000" w:rsidP="00735C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sidRPr="00E25EBD">
        <w:rPr>
          <w:rFonts w:ascii="Arial" w:eastAsia="Calibri" w:hAnsi="Arial" w:cs="Arial"/>
          <w:b/>
          <w:bdr w:val="none" w:sz="0" w:space="0" w:color="auto"/>
          <w:lang w:val="en-GB"/>
        </w:rPr>
        <w:t xml:space="preserve">Semen Analysis- </w:t>
      </w:r>
      <w:r w:rsidRPr="00E25EBD">
        <w:rPr>
          <w:rFonts w:ascii="Arial" w:eastAsia="Calibri" w:hAnsi="Arial" w:cs="Arial"/>
          <w:bdr w:val="none" w:sz="0" w:space="0" w:color="auto"/>
          <w:lang w:val="en-GB"/>
        </w:rPr>
        <w:t xml:space="preserve">It is important that a semen analysis (within the last year) has been </w:t>
      </w:r>
      <w:r>
        <w:rPr>
          <w:rFonts w:ascii="Arial" w:eastAsia="Calibri" w:hAnsi="Arial" w:cs="Arial"/>
          <w:bdr w:val="none" w:sz="0" w:space="0" w:color="auto"/>
          <w:lang w:val="en-GB"/>
        </w:rPr>
        <w:t>performed</w:t>
      </w:r>
      <w:r w:rsidRPr="00E25EBD">
        <w:rPr>
          <w:rFonts w:ascii="Arial" w:eastAsia="Calibri" w:hAnsi="Arial" w:cs="Arial"/>
          <w:bdr w:val="none" w:sz="0" w:space="0" w:color="auto"/>
          <w:lang w:val="en-GB"/>
        </w:rPr>
        <w:t xml:space="preserve">. This is to check if there are any problems with </w:t>
      </w:r>
      <w:r>
        <w:rPr>
          <w:rFonts w:ascii="Arial" w:eastAsia="Calibri" w:hAnsi="Arial" w:cs="Arial"/>
          <w:bdr w:val="none" w:sz="0" w:space="0" w:color="auto"/>
          <w:lang w:val="en-GB"/>
        </w:rPr>
        <w:t>your</w:t>
      </w:r>
      <w:r w:rsidRPr="00E25EBD">
        <w:rPr>
          <w:rFonts w:ascii="Arial" w:eastAsia="Calibri" w:hAnsi="Arial" w:cs="Arial"/>
          <w:bdr w:val="none" w:sz="0" w:space="0" w:color="auto"/>
          <w:lang w:val="en-GB"/>
        </w:rPr>
        <w:t xml:space="preserve"> sperm. An appointment will be organised so that the sample can either be produced at home and brought to the andrology section of the unit or produced on site. </w:t>
      </w:r>
    </w:p>
    <w:p w14:paraId="30F8AB15" w14:textId="77777777" w:rsidR="00E25EBD" w:rsidRPr="00E25EBD" w:rsidRDefault="00000000" w:rsidP="00735C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sidRPr="00E25EBD">
        <w:rPr>
          <w:rFonts w:ascii="Arial" w:eastAsia="Calibri" w:hAnsi="Arial" w:cs="Arial"/>
          <w:bdr w:val="none" w:sz="0" w:space="0" w:color="auto"/>
          <w:lang w:val="en-GB"/>
        </w:rPr>
        <w:t>A further information leaflet will be given about this.</w:t>
      </w:r>
    </w:p>
    <w:p w14:paraId="4EC804B1" w14:textId="77777777" w:rsidR="00E25EBD" w:rsidRPr="00E25EBD" w:rsidRDefault="00000000" w:rsidP="00735C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sidRPr="00E25EBD">
        <w:rPr>
          <w:rFonts w:ascii="Arial" w:eastAsia="Calibri" w:hAnsi="Arial" w:cs="Arial"/>
          <w:b/>
          <w:bdr w:val="none" w:sz="0" w:space="0" w:color="auto"/>
          <w:lang w:val="en-GB"/>
        </w:rPr>
        <w:t>Blood tests</w:t>
      </w:r>
      <w:r w:rsidRPr="00E25EBD">
        <w:rPr>
          <w:rFonts w:ascii="Arial" w:eastAsia="Calibri" w:hAnsi="Arial" w:cs="Arial"/>
          <w:bdr w:val="none" w:sz="0" w:space="0" w:color="auto"/>
          <w:lang w:val="en-GB"/>
        </w:rPr>
        <w:t>- Occasionally hormone blood tests may need to be performed.</w:t>
      </w:r>
    </w:p>
    <w:p w14:paraId="6A68DFC0" w14:textId="77777777" w:rsidR="00E25EBD" w:rsidRPr="00E25EBD" w:rsidRDefault="00000000"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sz w:val="28"/>
          <w:szCs w:val="28"/>
          <w:bdr w:val="none" w:sz="0" w:space="0" w:color="auto"/>
          <w:lang w:val="en-GB"/>
        </w:rPr>
      </w:pPr>
      <w:r w:rsidRPr="00E25EBD">
        <w:rPr>
          <w:rFonts w:ascii="Arial" w:eastAsia="Calibri" w:hAnsi="Arial" w:cs="Arial"/>
          <w:b/>
          <w:sz w:val="28"/>
          <w:szCs w:val="28"/>
          <w:bdr w:val="none" w:sz="0" w:space="0" w:color="auto"/>
          <w:lang w:val="en-GB"/>
        </w:rPr>
        <w:t>What your appointment is not</w:t>
      </w:r>
    </w:p>
    <w:p w14:paraId="545CC6B4" w14:textId="77777777" w:rsidR="00E25EBD" w:rsidRPr="00C75D30" w:rsidRDefault="00000000" w:rsidP="00735CE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sidRPr="00C75D30">
        <w:rPr>
          <w:rFonts w:ascii="Arial" w:eastAsia="Calibri" w:hAnsi="Arial" w:cs="Arial"/>
          <w:bdr w:val="none" w:sz="0" w:space="0" w:color="auto"/>
          <w:lang w:val="en-GB"/>
        </w:rPr>
        <w:t xml:space="preserve">This appointment is not to check about your eligibility for NHS </w:t>
      </w:r>
      <w:r w:rsidR="000C10D9" w:rsidRPr="00C75D30">
        <w:rPr>
          <w:rFonts w:ascii="Arial" w:eastAsia="Calibri" w:hAnsi="Arial" w:cs="Arial"/>
          <w:bdr w:val="none" w:sz="0" w:space="0" w:color="auto"/>
          <w:lang w:val="en-GB"/>
        </w:rPr>
        <w:t xml:space="preserve">fertility </w:t>
      </w:r>
      <w:r w:rsidRPr="00C75D30">
        <w:rPr>
          <w:rFonts w:ascii="Arial" w:eastAsia="Calibri" w:hAnsi="Arial" w:cs="Arial"/>
          <w:bdr w:val="none" w:sz="0" w:space="0" w:color="auto"/>
          <w:lang w:val="en-GB"/>
        </w:rPr>
        <w:t>treatment</w:t>
      </w:r>
      <w:r w:rsidR="000C10D9" w:rsidRPr="00C75D30">
        <w:rPr>
          <w:rFonts w:ascii="Arial" w:eastAsia="Calibri" w:hAnsi="Arial" w:cs="Arial"/>
          <w:bdr w:val="none" w:sz="0" w:space="0" w:color="auto"/>
          <w:lang w:val="en-GB"/>
        </w:rPr>
        <w:t>.  T</w:t>
      </w:r>
      <w:r w:rsidRPr="00C75D30">
        <w:rPr>
          <w:rFonts w:ascii="Arial" w:eastAsia="Calibri" w:hAnsi="Arial" w:cs="Arial"/>
          <w:bdr w:val="none" w:sz="0" w:space="0" w:color="auto"/>
          <w:lang w:val="en-GB"/>
        </w:rPr>
        <w:t>hat will be checked by a separate office within the hospital based on your CCG and individual circumstances.</w:t>
      </w:r>
    </w:p>
    <w:p w14:paraId="063FCE32" w14:textId="77777777" w:rsidR="00E25EBD" w:rsidRPr="00C75D30" w:rsidRDefault="00000000" w:rsidP="00735CE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sidRPr="00C75D30">
        <w:rPr>
          <w:rFonts w:ascii="Arial" w:eastAsia="Calibri" w:hAnsi="Arial" w:cs="Arial"/>
          <w:bdr w:val="none" w:sz="0" w:space="0" w:color="auto"/>
          <w:lang w:val="en-GB"/>
        </w:rPr>
        <w:t xml:space="preserve">The appointment is not to give results of any previous investigations, it is a screening clinic to instigate investigations. </w:t>
      </w:r>
    </w:p>
    <w:p w14:paraId="58D60FBB" w14:textId="77777777" w:rsidR="00E25EBD" w:rsidRPr="00E25EBD" w:rsidRDefault="00000000"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sz w:val="28"/>
          <w:szCs w:val="28"/>
          <w:bdr w:val="none" w:sz="0" w:space="0" w:color="auto"/>
          <w:lang w:val="en-GB"/>
        </w:rPr>
      </w:pPr>
      <w:r w:rsidRPr="00E25EBD">
        <w:rPr>
          <w:rFonts w:ascii="Arial" w:eastAsia="Calibri" w:hAnsi="Arial" w:cs="Arial"/>
          <w:b/>
          <w:sz w:val="28"/>
          <w:szCs w:val="28"/>
          <w:bdr w:val="none" w:sz="0" w:space="0" w:color="auto"/>
          <w:lang w:val="en-GB"/>
        </w:rPr>
        <w:t>Next Steps</w:t>
      </w:r>
    </w:p>
    <w:p w14:paraId="27266249" w14:textId="77777777" w:rsidR="00E25EBD" w:rsidRPr="00E25EBD" w:rsidRDefault="00000000" w:rsidP="00735C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sidRPr="00E25EBD">
        <w:rPr>
          <w:rFonts w:ascii="Arial" w:eastAsia="Calibri" w:hAnsi="Arial" w:cs="Arial"/>
          <w:bdr w:val="none" w:sz="0" w:space="0" w:color="auto"/>
          <w:lang w:val="en-GB"/>
        </w:rPr>
        <w:t xml:space="preserve">After your appointment a follow- up appointment will be made with a clinician to discuss your results of the tests performed and next steps. This is usually via a telephone consultation. </w:t>
      </w:r>
    </w:p>
    <w:p w14:paraId="06954CD6" w14:textId="77777777" w:rsidR="00E25EBD" w:rsidRPr="00E25EBD" w:rsidRDefault="00000000" w:rsidP="00735C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Calibri" w:hAnsi="Arial" w:cs="Arial"/>
          <w:bdr w:val="none" w:sz="0" w:space="0" w:color="auto"/>
          <w:lang w:val="en-GB"/>
        </w:rPr>
      </w:pPr>
      <w:r w:rsidRPr="00E25EBD">
        <w:rPr>
          <w:rFonts w:ascii="Arial" w:eastAsia="Calibri" w:hAnsi="Arial" w:cs="Arial"/>
          <w:bdr w:val="none" w:sz="0" w:space="0" w:color="auto"/>
          <w:lang w:val="en-GB"/>
        </w:rPr>
        <w:t xml:space="preserve">Occasionally (depending on your individual history) a test to check the patency of fallopian tubes is made for the woman. </w:t>
      </w:r>
    </w:p>
    <w:p w14:paraId="28B157B4" w14:textId="77777777" w:rsidR="00E25EBD" w:rsidRPr="007330A3" w:rsidRDefault="00000000" w:rsidP="007330A3">
      <w:pPr>
        <w:jc w:val="both"/>
        <w:rPr>
          <w:rFonts w:ascii="Arial" w:hAnsi="Arial" w:cs="Arial"/>
          <w:b/>
          <w:bCs/>
          <w:color w:val="330072"/>
        </w:rPr>
      </w:pPr>
      <w:r>
        <w:rPr>
          <w:rFonts w:ascii="Arial" w:hAnsi="Arial" w:cs="Arial"/>
          <w:b/>
          <w:bCs/>
          <w:noProof/>
          <w:color w:val="330072"/>
        </w:rPr>
        <w:drawing>
          <wp:anchor distT="0" distB="0" distL="114300" distR="114300" simplePos="0" relativeHeight="251664384" behindDoc="0" locked="0" layoutInCell="1" allowOverlap="1" wp14:anchorId="21A57478" wp14:editId="6371EC65">
            <wp:simplePos x="0" y="0"/>
            <wp:positionH relativeFrom="column">
              <wp:posOffset>-2540</wp:posOffset>
            </wp:positionH>
            <wp:positionV relativeFrom="paragraph">
              <wp:posOffset>3175</wp:posOffset>
            </wp:positionV>
            <wp:extent cx="2231390" cy="22313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4103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31390" cy="2231390"/>
                    </a:xfrm>
                    <a:prstGeom prst="rect">
                      <a:avLst/>
                    </a:prstGeom>
                    <a:noFill/>
                  </pic:spPr>
                </pic:pic>
              </a:graphicData>
            </a:graphic>
          </wp:anchor>
        </w:drawing>
      </w:r>
      <w:r w:rsidRPr="00E25EBD">
        <w:rPr>
          <w:rFonts w:ascii="Arial" w:eastAsia="Calibri" w:hAnsi="Arial" w:cs="Arial"/>
          <w:bdr w:val="none" w:sz="0" w:space="0" w:color="auto"/>
          <w:lang w:val="en-GB"/>
        </w:rPr>
        <w:t xml:space="preserve">Hysterosalpingo-contrast-sonography </w:t>
      </w:r>
      <w:r w:rsidR="00C75D30">
        <w:rPr>
          <w:rFonts w:ascii="Arial" w:eastAsia="Calibri" w:hAnsi="Arial" w:cs="Arial"/>
          <w:bdr w:val="none" w:sz="0" w:space="0" w:color="auto"/>
          <w:lang w:val="en-GB"/>
        </w:rPr>
        <w:t xml:space="preserve">test </w:t>
      </w:r>
      <w:r w:rsidRPr="00E25EBD">
        <w:rPr>
          <w:rFonts w:ascii="Arial" w:eastAsia="Calibri" w:hAnsi="Arial" w:cs="Arial"/>
          <w:bdr w:val="none" w:sz="0" w:space="0" w:color="auto"/>
          <w:lang w:val="en-GB"/>
        </w:rPr>
        <w:t>(</w:t>
      </w:r>
      <w:r w:rsidR="00C75D30">
        <w:rPr>
          <w:rFonts w:ascii="Arial" w:eastAsia="Calibri" w:hAnsi="Arial" w:cs="Arial"/>
          <w:bdr w:val="none" w:sz="0" w:space="0" w:color="auto"/>
          <w:lang w:val="en-GB"/>
        </w:rPr>
        <w:t>a</w:t>
      </w:r>
      <w:r w:rsidRPr="00E25EBD">
        <w:rPr>
          <w:rFonts w:ascii="Arial" w:eastAsia="Calibri" w:hAnsi="Arial" w:cs="Arial"/>
          <w:bdr w:val="none" w:sz="0" w:space="0" w:color="auto"/>
          <w:lang w:val="en-GB"/>
        </w:rPr>
        <w:t xml:space="preserve"> Hycosy test) is arranged. This is a procedure using advanced ultrasound to test for common symptoms such as blocked fallopian tubes. A contrast agent is passed into the uterus via a fine catheter and the sonographer tracks this agent using ultrasound. If this</w:t>
      </w:r>
      <w:r w:rsidR="000C10D9">
        <w:rPr>
          <w:rFonts w:ascii="Arial" w:eastAsia="Calibri" w:hAnsi="Arial" w:cs="Arial"/>
          <w:bdr w:val="none" w:sz="0" w:space="0" w:color="auto"/>
          <w:lang w:val="en-GB"/>
        </w:rPr>
        <w:t xml:space="preserve"> test</w:t>
      </w:r>
      <w:r w:rsidRPr="00E25EBD">
        <w:rPr>
          <w:rFonts w:ascii="Arial" w:eastAsia="Calibri" w:hAnsi="Arial" w:cs="Arial"/>
          <w:bdr w:val="none" w:sz="0" w:space="0" w:color="auto"/>
          <w:lang w:val="en-GB"/>
        </w:rPr>
        <w:t xml:space="preserve"> needs to be performed it will be</w:t>
      </w:r>
      <w:r w:rsidR="000C10D9">
        <w:rPr>
          <w:rFonts w:ascii="Arial" w:eastAsia="Calibri" w:hAnsi="Arial" w:cs="Arial"/>
          <w:bdr w:val="none" w:sz="0" w:space="0" w:color="auto"/>
          <w:lang w:val="en-GB"/>
        </w:rPr>
        <w:t xml:space="preserve"> carried out</w:t>
      </w:r>
      <w:r w:rsidRPr="00E25EBD">
        <w:rPr>
          <w:rFonts w:ascii="Arial" w:eastAsia="Calibri" w:hAnsi="Arial" w:cs="Arial"/>
          <w:bdr w:val="none" w:sz="0" w:space="0" w:color="auto"/>
          <w:lang w:val="en-GB"/>
        </w:rPr>
        <w:t xml:space="preserve"> prior to your follow up appointment so that </w:t>
      </w:r>
      <w:r w:rsidR="000C10D9">
        <w:rPr>
          <w:rFonts w:ascii="Arial" w:eastAsia="Calibri" w:hAnsi="Arial" w:cs="Arial"/>
          <w:bdr w:val="none" w:sz="0" w:space="0" w:color="auto"/>
          <w:lang w:val="en-GB"/>
        </w:rPr>
        <w:t xml:space="preserve">all </w:t>
      </w:r>
      <w:r w:rsidRPr="00E25EBD">
        <w:rPr>
          <w:rFonts w:ascii="Arial" w:eastAsia="Calibri" w:hAnsi="Arial" w:cs="Arial"/>
          <w:bdr w:val="none" w:sz="0" w:space="0" w:color="auto"/>
          <w:lang w:val="en-GB"/>
        </w:rPr>
        <w:t>your results can be given altogether.</w:t>
      </w:r>
    </w:p>
    <w:p w14:paraId="367E6371" w14:textId="77777777" w:rsidR="007330A3" w:rsidRDefault="007330A3"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sz w:val="28"/>
          <w:szCs w:val="28"/>
          <w:bdr w:val="none" w:sz="0" w:space="0" w:color="auto"/>
          <w:lang w:val="en-GB"/>
        </w:rPr>
      </w:pPr>
    </w:p>
    <w:p w14:paraId="29B9B1BB" w14:textId="77777777" w:rsidR="007330A3" w:rsidRDefault="007330A3"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sz w:val="28"/>
          <w:szCs w:val="28"/>
          <w:bdr w:val="none" w:sz="0" w:space="0" w:color="auto"/>
          <w:lang w:val="en-GB"/>
        </w:rPr>
      </w:pPr>
    </w:p>
    <w:p w14:paraId="53E417F1" w14:textId="77777777" w:rsidR="00E35FFB" w:rsidRDefault="00E35FFB"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sz w:val="28"/>
          <w:szCs w:val="28"/>
          <w:bdr w:val="none" w:sz="0" w:space="0" w:color="auto"/>
          <w:lang w:val="en-GB"/>
        </w:rPr>
      </w:pPr>
    </w:p>
    <w:p w14:paraId="70775D8D" w14:textId="77777777" w:rsidR="00E25EBD" w:rsidRPr="00E25EBD" w:rsidRDefault="00000000"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sz w:val="28"/>
          <w:szCs w:val="28"/>
          <w:bdr w:val="none" w:sz="0" w:space="0" w:color="auto"/>
          <w:lang w:val="en-GB"/>
        </w:rPr>
      </w:pPr>
      <w:r>
        <w:rPr>
          <w:rFonts w:ascii="Arial" w:hAnsi="Arial" w:cs="Arial"/>
          <w:b/>
          <w:bCs/>
          <w:noProof/>
          <w:color w:val="330072"/>
        </w:rPr>
        <w:lastRenderedPageBreak/>
        <w:drawing>
          <wp:anchor distT="0" distB="0" distL="114300" distR="114300" simplePos="0" relativeHeight="251665408" behindDoc="0" locked="0" layoutInCell="1" allowOverlap="1" wp14:anchorId="2486BF80" wp14:editId="606D5F0D">
            <wp:simplePos x="0" y="0"/>
            <wp:positionH relativeFrom="column">
              <wp:posOffset>635</wp:posOffset>
            </wp:positionH>
            <wp:positionV relativeFrom="paragraph">
              <wp:posOffset>364490</wp:posOffset>
            </wp:positionV>
            <wp:extent cx="1675130" cy="126365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70534"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75130" cy="1263650"/>
                    </a:xfrm>
                    <a:prstGeom prst="rect">
                      <a:avLst/>
                    </a:prstGeom>
                    <a:noFill/>
                  </pic:spPr>
                </pic:pic>
              </a:graphicData>
            </a:graphic>
            <wp14:sizeRelH relativeFrom="margin">
              <wp14:pctWidth>0</wp14:pctWidth>
            </wp14:sizeRelH>
            <wp14:sizeRelV relativeFrom="margin">
              <wp14:pctHeight>0</wp14:pctHeight>
            </wp14:sizeRelV>
          </wp:anchor>
        </w:drawing>
      </w:r>
      <w:r w:rsidRPr="00E25EBD">
        <w:rPr>
          <w:rFonts w:ascii="Arial" w:eastAsia="Calibri" w:hAnsi="Arial" w:cs="Arial"/>
          <w:b/>
          <w:sz w:val="28"/>
          <w:szCs w:val="28"/>
          <w:bdr w:val="none" w:sz="0" w:space="0" w:color="auto"/>
          <w:lang w:val="en-GB"/>
        </w:rPr>
        <w:t>Lifestyle</w:t>
      </w:r>
    </w:p>
    <w:p w14:paraId="2E4CE4BB" w14:textId="77777777" w:rsidR="00E25EBD" w:rsidRPr="007330A3" w:rsidRDefault="00000000" w:rsidP="007330A3">
      <w:pPr>
        <w:jc w:val="both"/>
        <w:rPr>
          <w:rFonts w:ascii="Arial" w:hAnsi="Arial" w:cs="Arial"/>
          <w:b/>
          <w:bCs/>
          <w:color w:val="330072"/>
        </w:rPr>
      </w:pPr>
      <w:r w:rsidRPr="00E25EBD">
        <w:rPr>
          <w:rFonts w:ascii="Arial" w:eastAsia="Calibri" w:hAnsi="Arial" w:cs="Arial"/>
          <w:b/>
          <w:bdr w:val="none" w:sz="0" w:space="0" w:color="auto"/>
          <w:lang w:val="en-GB"/>
        </w:rPr>
        <w:t xml:space="preserve">Stop Smoking- </w:t>
      </w:r>
      <w:r w:rsidRPr="00E25EBD">
        <w:rPr>
          <w:rFonts w:ascii="Arial" w:eastAsia="Calibri" w:hAnsi="Arial" w:cs="Arial"/>
          <w:color w:val="333333"/>
          <w:sz w:val="22"/>
          <w:szCs w:val="22"/>
          <w:bdr w:val="none" w:sz="0" w:space="0" w:color="auto"/>
          <w:shd w:val="clear" w:color="auto" w:fill="FFFFFF"/>
          <w:lang w:val="en-GB"/>
        </w:rPr>
        <w:t xml:space="preserve">Smoking has been linked to infertility and early menopause in </w:t>
      </w:r>
      <w:r w:rsidR="00C75D30" w:rsidRPr="00E25EBD">
        <w:rPr>
          <w:rFonts w:ascii="Arial" w:eastAsia="Calibri" w:hAnsi="Arial" w:cs="Arial"/>
          <w:color w:val="333333"/>
          <w:sz w:val="22"/>
          <w:szCs w:val="22"/>
          <w:bdr w:val="none" w:sz="0" w:space="0" w:color="auto"/>
          <w:shd w:val="clear" w:color="auto" w:fill="FFFFFF"/>
          <w:lang w:val="en-GB"/>
        </w:rPr>
        <w:t>women and</w:t>
      </w:r>
      <w:r w:rsidRPr="00E25EBD">
        <w:rPr>
          <w:rFonts w:ascii="Arial" w:eastAsia="Calibri" w:hAnsi="Arial" w:cs="Arial"/>
          <w:color w:val="333333"/>
          <w:sz w:val="22"/>
          <w:szCs w:val="22"/>
          <w:bdr w:val="none" w:sz="0" w:space="0" w:color="auto"/>
          <w:shd w:val="clear" w:color="auto" w:fill="FFFFFF"/>
          <w:lang w:val="en-GB"/>
        </w:rPr>
        <w:t xml:space="preserve"> has been shown to reduce sperm quality</w:t>
      </w:r>
      <w:r w:rsidR="000C10D9">
        <w:rPr>
          <w:rFonts w:ascii="Arial" w:eastAsia="Calibri" w:hAnsi="Arial" w:cs="Arial"/>
          <w:color w:val="333333"/>
          <w:sz w:val="22"/>
          <w:szCs w:val="22"/>
          <w:bdr w:val="none" w:sz="0" w:space="0" w:color="auto"/>
          <w:shd w:val="clear" w:color="auto" w:fill="FFFFFF"/>
          <w:lang w:val="en-GB"/>
        </w:rPr>
        <w:t xml:space="preserve"> in men</w:t>
      </w:r>
      <w:r w:rsidRPr="00E25EBD">
        <w:rPr>
          <w:rFonts w:ascii="Arial" w:eastAsia="Calibri" w:hAnsi="Arial" w:cs="Arial"/>
          <w:color w:val="333333"/>
          <w:sz w:val="22"/>
          <w:szCs w:val="22"/>
          <w:bdr w:val="none" w:sz="0" w:space="0" w:color="auto"/>
          <w:shd w:val="clear" w:color="auto" w:fill="FFFFFF"/>
          <w:lang w:val="en-GB"/>
        </w:rPr>
        <w:t>. It is also a factor in premature or low birth-weight babies. It may also affect your</w:t>
      </w:r>
      <w:r w:rsidR="000C10D9">
        <w:rPr>
          <w:rFonts w:ascii="Arial" w:eastAsia="Calibri" w:hAnsi="Arial" w:cs="Arial"/>
          <w:color w:val="333333"/>
          <w:sz w:val="22"/>
          <w:szCs w:val="22"/>
          <w:bdr w:val="none" w:sz="0" w:space="0" w:color="auto"/>
          <w:shd w:val="clear" w:color="auto" w:fill="FFFFFF"/>
          <w:lang w:val="en-GB"/>
        </w:rPr>
        <w:t xml:space="preserve"> eligibility for</w:t>
      </w:r>
      <w:r w:rsidRPr="00E25EBD">
        <w:rPr>
          <w:rFonts w:ascii="Arial" w:eastAsia="Calibri" w:hAnsi="Arial" w:cs="Arial"/>
          <w:color w:val="333333"/>
          <w:sz w:val="22"/>
          <w:szCs w:val="22"/>
          <w:bdr w:val="none" w:sz="0" w:space="0" w:color="auto"/>
          <w:shd w:val="clear" w:color="auto" w:fill="FFFFFF"/>
          <w:lang w:val="en-GB"/>
        </w:rPr>
        <w:t xml:space="preserve"> NHS funding</w:t>
      </w:r>
      <w:r w:rsidR="000C10D9">
        <w:rPr>
          <w:rFonts w:ascii="Arial" w:eastAsia="Calibri" w:hAnsi="Arial" w:cs="Arial"/>
          <w:color w:val="333333"/>
          <w:sz w:val="22"/>
          <w:szCs w:val="22"/>
          <w:bdr w:val="none" w:sz="0" w:space="0" w:color="auto"/>
          <w:shd w:val="clear" w:color="auto" w:fill="FFFFFF"/>
          <w:lang w:val="en-GB"/>
        </w:rPr>
        <w:t xml:space="preserve"> for fertility treatment</w:t>
      </w:r>
      <w:r w:rsidRPr="00E25EBD">
        <w:rPr>
          <w:rFonts w:ascii="Arial" w:eastAsia="Calibri" w:hAnsi="Arial" w:cs="Arial"/>
          <w:color w:val="333333"/>
          <w:sz w:val="22"/>
          <w:szCs w:val="22"/>
          <w:bdr w:val="none" w:sz="0" w:space="0" w:color="auto"/>
          <w:shd w:val="clear" w:color="auto" w:fill="FFFFFF"/>
          <w:lang w:val="en-GB"/>
        </w:rPr>
        <w:t>.</w:t>
      </w:r>
    </w:p>
    <w:p w14:paraId="56EFB32C" w14:textId="77777777" w:rsidR="00511F20" w:rsidRDefault="00511F20" w:rsidP="00DF6F26">
      <w:pPr>
        <w:jc w:val="both"/>
        <w:rPr>
          <w:rFonts w:ascii="Arial" w:hAnsi="Arial" w:cs="Arial"/>
          <w:b/>
          <w:bCs/>
          <w:color w:val="330072"/>
        </w:rPr>
      </w:pPr>
    </w:p>
    <w:p w14:paraId="44B985A3" w14:textId="77777777" w:rsidR="00E25EBD" w:rsidRDefault="00E25EBD" w:rsidP="00DF6F26">
      <w:pPr>
        <w:jc w:val="both"/>
        <w:rPr>
          <w:rFonts w:ascii="Arial" w:hAnsi="Arial" w:cs="Arial"/>
          <w:b/>
          <w:bCs/>
          <w:color w:val="330072"/>
        </w:rPr>
      </w:pPr>
    </w:p>
    <w:p w14:paraId="1C489236" w14:textId="77777777" w:rsidR="00735CEF" w:rsidRDefault="00735CEF" w:rsidP="007330A3">
      <w:pPr>
        <w:jc w:val="both"/>
        <w:rPr>
          <w:rFonts w:ascii="Arial" w:eastAsia="Times New Roman" w:hAnsi="Arial" w:cs="Arial"/>
          <w:b/>
          <w:bdr w:val="none" w:sz="0" w:space="0" w:color="auto"/>
          <w:lang w:val="en-GB" w:eastAsia="en-GB"/>
        </w:rPr>
      </w:pPr>
    </w:p>
    <w:p w14:paraId="271DECD9" w14:textId="77777777" w:rsidR="00735CEF" w:rsidRDefault="00735CEF" w:rsidP="007330A3">
      <w:pPr>
        <w:jc w:val="both"/>
        <w:rPr>
          <w:rFonts w:ascii="Arial" w:eastAsia="Times New Roman" w:hAnsi="Arial" w:cs="Arial"/>
          <w:b/>
          <w:bdr w:val="none" w:sz="0" w:space="0" w:color="auto"/>
          <w:lang w:val="en-GB" w:eastAsia="en-GB"/>
        </w:rPr>
      </w:pPr>
    </w:p>
    <w:p w14:paraId="42140265" w14:textId="77777777" w:rsidR="00735CEF" w:rsidRDefault="00000000" w:rsidP="007330A3">
      <w:pPr>
        <w:jc w:val="both"/>
        <w:rPr>
          <w:rFonts w:ascii="Arial" w:eastAsia="Times New Roman" w:hAnsi="Arial" w:cs="Arial"/>
          <w:b/>
          <w:bdr w:val="none" w:sz="0" w:space="0" w:color="auto"/>
          <w:lang w:val="en-GB" w:eastAsia="en-GB"/>
        </w:rPr>
      </w:pPr>
      <w:r>
        <w:rPr>
          <w:rFonts w:ascii="Arial" w:hAnsi="Arial" w:cs="Arial"/>
          <w:b/>
          <w:bCs/>
          <w:noProof/>
          <w:color w:val="330072"/>
        </w:rPr>
        <w:drawing>
          <wp:anchor distT="0" distB="0" distL="114300" distR="114300" simplePos="0" relativeHeight="251666432" behindDoc="0" locked="0" layoutInCell="1" allowOverlap="1" wp14:anchorId="5EE44F7C" wp14:editId="77CA391C">
            <wp:simplePos x="0" y="0"/>
            <wp:positionH relativeFrom="column">
              <wp:posOffset>4359910</wp:posOffset>
            </wp:positionH>
            <wp:positionV relativeFrom="paragraph">
              <wp:posOffset>115570</wp:posOffset>
            </wp:positionV>
            <wp:extent cx="2152650" cy="24485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40353"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52650" cy="2448560"/>
                    </a:xfrm>
                    <a:prstGeom prst="rect">
                      <a:avLst/>
                    </a:prstGeom>
                    <a:noFill/>
                  </pic:spPr>
                </pic:pic>
              </a:graphicData>
            </a:graphic>
            <wp14:sizeRelH relativeFrom="margin">
              <wp14:pctWidth>0</wp14:pctWidth>
            </wp14:sizeRelH>
            <wp14:sizeRelV relativeFrom="margin">
              <wp14:pctHeight>0</wp14:pctHeight>
            </wp14:sizeRelV>
          </wp:anchor>
        </w:drawing>
      </w:r>
    </w:p>
    <w:p w14:paraId="14ACB410" w14:textId="77777777" w:rsidR="00735CEF" w:rsidRDefault="00735CEF" w:rsidP="007330A3">
      <w:pPr>
        <w:jc w:val="both"/>
        <w:rPr>
          <w:rFonts w:ascii="Arial" w:eastAsia="Times New Roman" w:hAnsi="Arial" w:cs="Arial"/>
          <w:b/>
          <w:bdr w:val="none" w:sz="0" w:space="0" w:color="auto"/>
          <w:lang w:val="en-GB" w:eastAsia="en-GB"/>
        </w:rPr>
      </w:pPr>
    </w:p>
    <w:p w14:paraId="40847559" w14:textId="77777777" w:rsidR="00E25EBD" w:rsidRPr="00E25EBD" w:rsidRDefault="00000000" w:rsidP="007330A3">
      <w:pPr>
        <w:jc w:val="both"/>
        <w:rPr>
          <w:rFonts w:ascii="Arial" w:eastAsia="Calibri" w:hAnsi="Arial" w:cs="Arial"/>
          <w:bdr w:val="none" w:sz="0" w:space="0" w:color="auto"/>
          <w:lang w:val="en-GB"/>
        </w:rPr>
      </w:pPr>
      <w:r>
        <w:rPr>
          <w:rFonts w:ascii="Arial" w:eastAsia="Times New Roman" w:hAnsi="Arial" w:cs="Arial"/>
          <w:b/>
          <w:bdr w:val="none" w:sz="0" w:space="0" w:color="auto"/>
          <w:lang w:val="en-GB" w:eastAsia="en-GB"/>
        </w:rPr>
        <w:t xml:space="preserve">A </w:t>
      </w:r>
      <w:r w:rsidRPr="00E25EBD">
        <w:rPr>
          <w:rFonts w:ascii="Arial" w:eastAsia="Times New Roman" w:hAnsi="Arial" w:cs="Arial"/>
          <w:b/>
          <w:bdr w:val="none" w:sz="0" w:space="0" w:color="auto"/>
          <w:lang w:val="en-GB" w:eastAsia="en-GB"/>
        </w:rPr>
        <w:t>balanced healthy diet</w:t>
      </w:r>
      <w:r w:rsidRPr="00E25EBD">
        <w:rPr>
          <w:rFonts w:ascii="Arial" w:eastAsia="Times New Roman" w:hAnsi="Arial" w:cs="Arial"/>
          <w:bdr w:val="none" w:sz="0" w:space="0" w:color="auto"/>
          <w:lang w:val="en-GB" w:eastAsia="en-GB"/>
        </w:rPr>
        <w:t xml:space="preserve"> is important for your general health as well as fertility. It’s important to aim for a BMI less than 30 (more than 30 may affect your NHS </w:t>
      </w:r>
      <w:r w:rsidR="000C10D9">
        <w:rPr>
          <w:rFonts w:ascii="Arial" w:eastAsia="Times New Roman" w:hAnsi="Arial" w:cs="Arial"/>
          <w:bdr w:val="none" w:sz="0" w:space="0" w:color="auto"/>
          <w:lang w:val="en-GB" w:eastAsia="en-GB"/>
        </w:rPr>
        <w:t xml:space="preserve">funding </w:t>
      </w:r>
      <w:r w:rsidRPr="00E25EBD">
        <w:rPr>
          <w:rFonts w:ascii="Arial" w:eastAsia="Times New Roman" w:hAnsi="Arial" w:cs="Arial"/>
          <w:bdr w:val="none" w:sz="0" w:space="0" w:color="auto"/>
          <w:lang w:val="en-GB" w:eastAsia="en-GB"/>
        </w:rPr>
        <w:t>eligibility criteria)</w:t>
      </w:r>
    </w:p>
    <w:p w14:paraId="34969F44" w14:textId="77777777" w:rsidR="00E25EBD" w:rsidRPr="00E25EBD" w:rsidRDefault="00000000" w:rsidP="00E25EB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dr w:val="none" w:sz="0" w:space="0" w:color="auto"/>
          <w:lang w:val="en-GB"/>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hyperlink r:id="rId16" w:history="1">
        <w:r w:rsidRPr="00E25EBD">
          <w:rPr>
            <w:rFonts w:ascii="Arial" w:eastAsia="Calibri" w:hAnsi="Arial" w:cs="Arial"/>
            <w:color w:val="0000FF"/>
            <w:u w:val="single"/>
            <w:bdr w:val="none" w:sz="0" w:space="0" w:color="auto"/>
            <w:lang w:val="en-GB"/>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t>www.nhs.uk/livewell/goodfood/pages/goodfoodhome</w:t>
        </w:r>
      </w:hyperlink>
    </w:p>
    <w:p w14:paraId="1168B591" w14:textId="77777777" w:rsidR="00511F20" w:rsidRDefault="00511F20" w:rsidP="00DF6F26">
      <w:pPr>
        <w:jc w:val="both"/>
        <w:rPr>
          <w:rFonts w:ascii="Arial" w:hAnsi="Arial" w:cs="Arial"/>
          <w:b/>
          <w:bCs/>
          <w:color w:val="330072"/>
        </w:rPr>
      </w:pPr>
    </w:p>
    <w:p w14:paraId="790A488D" w14:textId="77777777" w:rsidR="00511F20" w:rsidRDefault="00511F20" w:rsidP="00DF6F26">
      <w:pPr>
        <w:jc w:val="both"/>
        <w:rPr>
          <w:rFonts w:ascii="Arial" w:hAnsi="Arial" w:cs="Arial"/>
          <w:b/>
          <w:bCs/>
          <w:color w:val="330072"/>
        </w:rPr>
      </w:pPr>
    </w:p>
    <w:p w14:paraId="1A8E3100" w14:textId="77777777" w:rsidR="007330A3" w:rsidRDefault="007330A3" w:rsidP="001A0727">
      <w:pPr>
        <w:spacing w:line="276" w:lineRule="auto"/>
        <w:jc w:val="both"/>
        <w:rPr>
          <w:rFonts w:ascii="Arial" w:eastAsia="Calibri" w:hAnsi="Arial" w:cs="Arial"/>
          <w:bdr w:val="none" w:sz="0" w:space="0" w:color="auto"/>
          <w:lang w:val="en-GB"/>
        </w:rPr>
      </w:pPr>
    </w:p>
    <w:p w14:paraId="5BFA9681" w14:textId="77777777" w:rsidR="007330A3" w:rsidRDefault="007330A3" w:rsidP="001A0727">
      <w:pPr>
        <w:spacing w:line="276" w:lineRule="auto"/>
        <w:jc w:val="both"/>
        <w:rPr>
          <w:rFonts w:ascii="Arial" w:eastAsia="Calibri" w:hAnsi="Arial" w:cs="Arial"/>
          <w:bdr w:val="none" w:sz="0" w:space="0" w:color="auto"/>
          <w:lang w:val="en-GB"/>
        </w:rPr>
      </w:pPr>
    </w:p>
    <w:p w14:paraId="376CB3F9" w14:textId="77777777" w:rsidR="007330A3" w:rsidRDefault="007330A3" w:rsidP="001A0727">
      <w:pPr>
        <w:spacing w:line="276" w:lineRule="auto"/>
        <w:jc w:val="both"/>
        <w:rPr>
          <w:rFonts w:ascii="Arial" w:eastAsia="Calibri" w:hAnsi="Arial" w:cs="Arial"/>
          <w:bdr w:val="none" w:sz="0" w:space="0" w:color="auto"/>
          <w:lang w:val="en-GB"/>
        </w:rPr>
      </w:pPr>
    </w:p>
    <w:p w14:paraId="60411A84" w14:textId="77777777" w:rsidR="007330A3" w:rsidRDefault="007330A3" w:rsidP="001A0727">
      <w:pPr>
        <w:spacing w:line="276" w:lineRule="auto"/>
        <w:jc w:val="both"/>
        <w:rPr>
          <w:rFonts w:ascii="Arial" w:eastAsia="Calibri" w:hAnsi="Arial" w:cs="Arial"/>
          <w:bdr w:val="none" w:sz="0" w:space="0" w:color="auto"/>
          <w:lang w:val="en-GB"/>
        </w:rPr>
      </w:pPr>
    </w:p>
    <w:p w14:paraId="3CA32999" w14:textId="77777777" w:rsidR="007330A3" w:rsidRDefault="007330A3" w:rsidP="001A0727">
      <w:pPr>
        <w:spacing w:line="276" w:lineRule="auto"/>
        <w:jc w:val="both"/>
        <w:rPr>
          <w:rFonts w:ascii="Arial" w:eastAsia="Calibri" w:hAnsi="Arial" w:cs="Arial"/>
          <w:bdr w:val="none" w:sz="0" w:space="0" w:color="auto"/>
          <w:lang w:val="en-GB"/>
        </w:rPr>
      </w:pPr>
    </w:p>
    <w:p w14:paraId="5A7F9EC8" w14:textId="77777777" w:rsidR="007330A3" w:rsidRDefault="00000000" w:rsidP="001A0727">
      <w:pPr>
        <w:spacing w:line="276" w:lineRule="auto"/>
        <w:jc w:val="both"/>
        <w:rPr>
          <w:rFonts w:ascii="Arial" w:eastAsia="Calibri" w:hAnsi="Arial" w:cs="Arial"/>
          <w:bdr w:val="none" w:sz="0" w:space="0" w:color="auto"/>
          <w:lang w:val="en-GB"/>
        </w:rPr>
      </w:pPr>
      <w:r>
        <w:rPr>
          <w:rFonts w:ascii="Arial" w:hAnsi="Arial" w:cs="Arial"/>
          <w:b/>
          <w:bCs/>
          <w:noProof/>
          <w:color w:val="330072"/>
        </w:rPr>
        <w:drawing>
          <wp:anchor distT="0" distB="0" distL="114300" distR="114300" simplePos="0" relativeHeight="251667456" behindDoc="0" locked="0" layoutInCell="1" allowOverlap="1" wp14:anchorId="23FDEB0C" wp14:editId="5F2EF935">
            <wp:simplePos x="0" y="0"/>
            <wp:positionH relativeFrom="column">
              <wp:posOffset>4144010</wp:posOffset>
            </wp:positionH>
            <wp:positionV relativeFrom="paragraph">
              <wp:posOffset>162560</wp:posOffset>
            </wp:positionV>
            <wp:extent cx="1981200" cy="1016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18991" name="Picture 7"/>
                    <pic:cNvPicPr>
                      <a:picLocks noChangeAspect="1" noChangeArrowheads="1"/>
                    </pic:cNvPicPr>
                  </pic:nvPicPr>
                  <pic:blipFill>
                    <a:blip r:embed="rId17">
                      <a:extLst>
                        <a:ext uri="{28A0092B-C50C-407E-A947-70E740481C1C}">
                          <a14:useLocalDpi xmlns:a14="http://schemas.microsoft.com/office/drawing/2010/main" val="0"/>
                        </a:ext>
                      </a:extLst>
                    </a:blip>
                    <a:srcRect b="17906"/>
                    <a:stretch>
                      <a:fillRect/>
                    </a:stretch>
                  </pic:blipFill>
                  <pic:spPr bwMode="auto">
                    <a:xfrm>
                      <a:off x="0" y="0"/>
                      <a:ext cx="1981200" cy="1016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FB5471" w14:textId="77777777" w:rsidR="00E35FFB" w:rsidRDefault="00E35FFB" w:rsidP="007330A3">
      <w:pPr>
        <w:spacing w:line="276" w:lineRule="auto"/>
        <w:jc w:val="both"/>
        <w:rPr>
          <w:rFonts w:ascii="Arial" w:eastAsia="Calibri" w:hAnsi="Arial" w:cs="Arial"/>
          <w:bdr w:val="none" w:sz="0" w:space="0" w:color="auto"/>
          <w:lang w:val="en-GB"/>
        </w:rPr>
      </w:pPr>
    </w:p>
    <w:p w14:paraId="00E36193" w14:textId="77777777" w:rsidR="00E25EBD" w:rsidRDefault="00000000" w:rsidP="007330A3">
      <w:pPr>
        <w:spacing w:line="276" w:lineRule="auto"/>
        <w:jc w:val="both"/>
        <w:rPr>
          <w:rFonts w:ascii="Arial" w:eastAsia="Calibri" w:hAnsi="Arial" w:cs="Arial"/>
          <w:color w:val="0000FF"/>
          <w:u w:val="single"/>
          <w:bdr w:val="none" w:sz="0" w:space="0" w:color="auto"/>
          <w:lang w:val="en-GB"/>
        </w:rPr>
      </w:pPr>
      <w:r w:rsidRPr="00E25EBD">
        <w:rPr>
          <w:rFonts w:ascii="Arial" w:eastAsia="Calibri" w:hAnsi="Arial" w:cs="Arial"/>
          <w:bdr w:val="none" w:sz="0" w:space="0" w:color="auto"/>
          <w:lang w:val="en-GB"/>
        </w:rPr>
        <w:t xml:space="preserve">Folic Acid is important to help your unborn baby's brain, skull and spinal cord develop properly to avoid development problems (called neural tube defects) such as spina bifida. </w:t>
      </w:r>
      <w:r w:rsidR="003D397C">
        <w:rPr>
          <w:rFonts w:ascii="Arial" w:eastAsia="Calibri" w:hAnsi="Arial" w:cs="Arial"/>
          <w:bdr w:val="none" w:sz="0" w:space="0" w:color="auto"/>
          <w:lang w:val="en-GB"/>
        </w:rPr>
        <w:t>Women should take t</w:t>
      </w:r>
      <w:r w:rsidRPr="00E25EBD">
        <w:rPr>
          <w:rFonts w:ascii="Arial" w:eastAsia="Calibri" w:hAnsi="Arial" w:cs="Arial"/>
          <w:bdr w:val="none" w:sz="0" w:space="0" w:color="auto"/>
          <w:lang w:val="en-GB"/>
        </w:rPr>
        <w:t xml:space="preserve">his before getting pregnant and </w:t>
      </w:r>
      <w:r w:rsidR="003D397C">
        <w:rPr>
          <w:rFonts w:ascii="Arial" w:eastAsia="Calibri" w:hAnsi="Arial" w:cs="Arial"/>
          <w:bdr w:val="none" w:sz="0" w:space="0" w:color="auto"/>
          <w:lang w:val="en-GB"/>
        </w:rPr>
        <w:t xml:space="preserve">continue </w:t>
      </w:r>
      <w:r w:rsidRPr="00E25EBD">
        <w:rPr>
          <w:rFonts w:ascii="Arial" w:eastAsia="Calibri" w:hAnsi="Arial" w:cs="Arial"/>
          <w:bdr w:val="none" w:sz="0" w:space="0" w:color="auto"/>
          <w:lang w:val="en-GB"/>
        </w:rPr>
        <w:t xml:space="preserve">up to your 12th week of pregnancy. </w:t>
      </w:r>
      <w:r w:rsidR="003D397C">
        <w:rPr>
          <w:rFonts w:ascii="Arial" w:eastAsia="Calibri" w:hAnsi="Arial" w:cs="Arial"/>
          <w:bdr w:val="none" w:sz="0" w:space="0" w:color="auto"/>
          <w:lang w:val="en-GB"/>
        </w:rPr>
        <w:t xml:space="preserve">You are also advised to take </w:t>
      </w:r>
      <w:r w:rsidRPr="00E25EBD">
        <w:rPr>
          <w:rFonts w:ascii="Arial" w:eastAsia="Calibri" w:hAnsi="Arial" w:cs="Arial"/>
          <w:bdr w:val="none" w:sz="0" w:space="0" w:color="auto"/>
          <w:lang w:val="en-GB"/>
        </w:rPr>
        <w:t xml:space="preserve">Vitamin D </w:t>
      </w:r>
      <w:r>
        <w:rPr>
          <w:rFonts w:ascii="Arial" w:eastAsia="Calibri" w:hAnsi="Arial" w:cs="Arial"/>
          <w:bdr w:val="none" w:sz="0" w:space="0" w:color="auto"/>
          <w:lang w:val="en-GB"/>
        </w:rPr>
        <w:t>daily.</w:t>
      </w:r>
      <w:r w:rsidR="007330A3">
        <w:rPr>
          <w:rFonts w:ascii="Arial" w:eastAsia="Calibri" w:hAnsi="Arial" w:cs="Arial"/>
          <w:bdr w:val="none" w:sz="0" w:space="0" w:color="auto"/>
          <w:lang w:val="en-GB"/>
        </w:rPr>
        <w:t xml:space="preserve"> </w:t>
      </w:r>
      <w:hyperlink r:id="rId18" w:history="1">
        <w:r w:rsidRPr="00E25EBD">
          <w:rPr>
            <w:rFonts w:ascii="Arial" w:eastAsia="Calibri" w:hAnsi="Arial" w:cs="Arial"/>
            <w:color w:val="0000FF"/>
            <w:u w:val="single"/>
            <w:bdr w:val="none" w:sz="0" w:space="0" w:color="auto"/>
            <w:lang w:val="en-GB"/>
          </w:rPr>
          <w:t>www.nhs.uk/medicines/folic-acid/</w:t>
        </w:r>
      </w:hyperlink>
    </w:p>
    <w:p w14:paraId="2E22F4E2" w14:textId="77777777" w:rsidR="007330A3" w:rsidRPr="00E25EBD" w:rsidRDefault="007330A3" w:rsidP="007330A3">
      <w:pPr>
        <w:spacing w:line="276" w:lineRule="auto"/>
        <w:jc w:val="both"/>
        <w:rPr>
          <w:rFonts w:ascii="Arial" w:eastAsia="Calibri" w:hAnsi="Arial" w:cs="Arial"/>
          <w:bdr w:val="none" w:sz="0" w:space="0" w:color="auto"/>
          <w:lang w:val="en-GB"/>
        </w:rPr>
      </w:pPr>
    </w:p>
    <w:p w14:paraId="0E194996" w14:textId="77777777" w:rsidR="00E25EBD" w:rsidRPr="007330A3" w:rsidRDefault="00000000" w:rsidP="007330A3">
      <w:pPr>
        <w:jc w:val="both"/>
        <w:rPr>
          <w:rFonts w:ascii="Arial" w:hAnsi="Arial" w:cs="Arial"/>
          <w:b/>
          <w:bCs/>
          <w:color w:val="330072"/>
        </w:rPr>
      </w:pPr>
      <w:r>
        <w:rPr>
          <w:rFonts w:ascii="Arial" w:hAnsi="Arial" w:cs="Arial"/>
          <w:b/>
          <w:bCs/>
          <w:noProof/>
          <w:color w:val="330072"/>
        </w:rPr>
        <w:drawing>
          <wp:anchor distT="0" distB="0" distL="114300" distR="114300" simplePos="0" relativeHeight="251668480" behindDoc="0" locked="0" layoutInCell="1" allowOverlap="1" wp14:anchorId="281B5BE5" wp14:editId="3CA11A69">
            <wp:simplePos x="0" y="0"/>
            <wp:positionH relativeFrom="column">
              <wp:posOffset>-2540</wp:posOffset>
            </wp:positionH>
            <wp:positionV relativeFrom="paragraph">
              <wp:posOffset>-1270</wp:posOffset>
            </wp:positionV>
            <wp:extent cx="1945005" cy="12985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41021"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45005" cy="1298575"/>
                    </a:xfrm>
                    <a:prstGeom prst="rect">
                      <a:avLst/>
                    </a:prstGeom>
                    <a:noFill/>
                  </pic:spPr>
                </pic:pic>
              </a:graphicData>
            </a:graphic>
          </wp:anchor>
        </w:drawing>
      </w:r>
      <w:r>
        <w:rPr>
          <w:rFonts w:ascii="Arial" w:eastAsia="Calibri" w:hAnsi="Arial" w:cs="Arial"/>
          <w:b/>
          <w:bdr w:val="none" w:sz="0" w:space="0" w:color="auto"/>
          <w:lang w:val="en-GB"/>
        </w:rPr>
        <w:t>Al</w:t>
      </w:r>
      <w:r w:rsidRPr="00E25EBD">
        <w:rPr>
          <w:rFonts w:ascii="Arial" w:eastAsia="Calibri" w:hAnsi="Arial" w:cs="Arial"/>
          <w:b/>
          <w:bdr w:val="none" w:sz="0" w:space="0" w:color="auto"/>
          <w:lang w:val="en-GB"/>
        </w:rPr>
        <w:t xml:space="preserve">cohol- </w:t>
      </w:r>
      <w:r w:rsidRPr="00E25EBD">
        <w:rPr>
          <w:rFonts w:ascii="Arial" w:eastAsia="Calibri" w:hAnsi="Arial" w:cs="Arial"/>
          <w:color w:val="212B32"/>
          <w:bdr w:val="none" w:sz="0" w:space="0" w:color="auto"/>
          <w:lang w:val="en-GB"/>
        </w:rPr>
        <w:t>the safest approach is not to drink alcohol at all to keep risks to your baby to a minimum. Drinking too much alcohol can also affect the quality of sperm (</w:t>
      </w:r>
      <w:r w:rsidR="003D397C">
        <w:rPr>
          <w:rFonts w:ascii="Arial" w:eastAsia="Calibri" w:hAnsi="Arial" w:cs="Arial"/>
          <w:color w:val="212B32"/>
          <w:bdr w:val="none" w:sz="0" w:space="0" w:color="auto"/>
          <w:lang w:val="en-GB"/>
        </w:rPr>
        <w:t>UK C</w:t>
      </w:r>
      <w:r w:rsidRPr="00E25EBD">
        <w:rPr>
          <w:rFonts w:ascii="Arial" w:eastAsia="Calibri" w:hAnsi="Arial" w:cs="Arial"/>
          <w:color w:val="212B32"/>
          <w:bdr w:val="none" w:sz="0" w:space="0" w:color="auto"/>
          <w:lang w:val="en-GB"/>
        </w:rPr>
        <w:t xml:space="preserve">hief </w:t>
      </w:r>
      <w:r w:rsidR="003D397C">
        <w:rPr>
          <w:rFonts w:ascii="Arial" w:eastAsia="Calibri" w:hAnsi="Arial" w:cs="Arial"/>
          <w:color w:val="212B32"/>
          <w:bdr w:val="none" w:sz="0" w:space="0" w:color="auto"/>
          <w:lang w:val="en-GB"/>
        </w:rPr>
        <w:t>M</w:t>
      </w:r>
      <w:r w:rsidRPr="00E25EBD">
        <w:rPr>
          <w:rFonts w:ascii="Arial" w:eastAsia="Calibri" w:hAnsi="Arial" w:cs="Arial"/>
          <w:color w:val="212B32"/>
          <w:bdr w:val="none" w:sz="0" w:space="0" w:color="auto"/>
          <w:lang w:val="en-GB"/>
        </w:rPr>
        <w:t xml:space="preserve">edical </w:t>
      </w:r>
      <w:r w:rsidR="003D397C">
        <w:rPr>
          <w:rFonts w:ascii="Arial" w:eastAsia="Calibri" w:hAnsi="Arial" w:cs="Arial"/>
          <w:color w:val="212B32"/>
          <w:bdr w:val="none" w:sz="0" w:space="0" w:color="auto"/>
          <w:lang w:val="en-GB"/>
        </w:rPr>
        <w:t>O</w:t>
      </w:r>
      <w:r w:rsidRPr="00E25EBD">
        <w:rPr>
          <w:rFonts w:ascii="Arial" w:eastAsia="Calibri" w:hAnsi="Arial" w:cs="Arial"/>
          <w:color w:val="212B32"/>
          <w:bdr w:val="none" w:sz="0" w:space="0" w:color="auto"/>
          <w:lang w:val="en-GB"/>
        </w:rPr>
        <w:t>fficers recommend adults should drink no more than 14 units of alcohol a week, which should be spread evenly over 3 days or more)</w:t>
      </w:r>
    </w:p>
    <w:p w14:paraId="7B28C968" w14:textId="77777777" w:rsidR="00511F20" w:rsidRDefault="00511F20" w:rsidP="00DF6F26">
      <w:pPr>
        <w:jc w:val="both"/>
        <w:rPr>
          <w:rFonts w:ascii="Arial" w:hAnsi="Arial" w:cs="Arial"/>
          <w:b/>
          <w:bCs/>
          <w:color w:val="330072"/>
        </w:rPr>
      </w:pPr>
    </w:p>
    <w:p w14:paraId="66C38F08" w14:textId="77777777" w:rsidR="00E35FFB" w:rsidRDefault="00E35FFB" w:rsidP="00DF6F26">
      <w:pPr>
        <w:jc w:val="both"/>
        <w:rPr>
          <w:rFonts w:ascii="Arial" w:hAnsi="Arial" w:cs="Arial"/>
          <w:b/>
          <w:bCs/>
          <w:sz w:val="28"/>
          <w:szCs w:val="28"/>
        </w:rPr>
      </w:pPr>
    </w:p>
    <w:p w14:paraId="77530BE1" w14:textId="77777777" w:rsidR="00E35FFB" w:rsidRDefault="00E35FFB" w:rsidP="00DF6F26">
      <w:pPr>
        <w:jc w:val="both"/>
        <w:rPr>
          <w:rFonts w:ascii="Arial" w:hAnsi="Arial" w:cs="Arial"/>
          <w:b/>
          <w:bCs/>
          <w:sz w:val="28"/>
          <w:szCs w:val="28"/>
        </w:rPr>
      </w:pPr>
    </w:p>
    <w:p w14:paraId="47FBBF1C" w14:textId="77777777" w:rsidR="00511F20" w:rsidRPr="00BC481C" w:rsidRDefault="00000000" w:rsidP="00DF6F26">
      <w:pPr>
        <w:jc w:val="both"/>
        <w:rPr>
          <w:rFonts w:ascii="Arial" w:hAnsi="Arial" w:cs="Arial"/>
          <w:b/>
          <w:bCs/>
          <w:sz w:val="28"/>
          <w:szCs w:val="28"/>
        </w:rPr>
      </w:pPr>
      <w:r w:rsidRPr="00BC481C">
        <w:rPr>
          <w:rFonts w:ascii="Arial" w:hAnsi="Arial" w:cs="Arial"/>
          <w:b/>
          <w:bCs/>
          <w:sz w:val="28"/>
          <w:szCs w:val="28"/>
        </w:rPr>
        <w:t>Useful Info</w:t>
      </w:r>
    </w:p>
    <w:p w14:paraId="1FDF5F21" w14:textId="77777777" w:rsidR="00511F20" w:rsidRDefault="00511F20" w:rsidP="00DF6F26">
      <w:pPr>
        <w:jc w:val="both"/>
        <w:rPr>
          <w:rFonts w:ascii="Arial" w:hAnsi="Arial" w:cs="Arial"/>
          <w:b/>
          <w:bCs/>
          <w:color w:val="330072"/>
        </w:rPr>
      </w:pPr>
    </w:p>
    <w:p w14:paraId="5751332D" w14:textId="77777777" w:rsidR="00BC481C" w:rsidRPr="00BC481C" w:rsidRDefault="00000000" w:rsidP="00BC481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lang w:val="en-GB"/>
        </w:rPr>
      </w:pPr>
      <w:hyperlink r:id="rId20" w:history="1">
        <w:r w:rsidRPr="00BC481C">
          <w:rPr>
            <w:rFonts w:ascii="Calibri" w:eastAsia="Calibri" w:hAnsi="Calibri"/>
            <w:color w:val="0000FF"/>
            <w:sz w:val="22"/>
            <w:szCs w:val="22"/>
            <w:u w:val="single"/>
            <w:bdr w:val="none" w:sz="0" w:space="0" w:color="auto"/>
            <w:lang w:val="en-GB"/>
          </w:rPr>
          <w:t>www.nhs.uk</w:t>
        </w:r>
      </w:hyperlink>
    </w:p>
    <w:p w14:paraId="61253C68" w14:textId="77777777" w:rsidR="00BC481C" w:rsidRPr="00BC481C" w:rsidRDefault="00000000" w:rsidP="00BC481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lang w:val="en-GB"/>
        </w:rPr>
      </w:pPr>
      <w:hyperlink r:id="rId21" w:history="1">
        <w:r w:rsidRPr="00BC481C">
          <w:rPr>
            <w:rFonts w:ascii="Calibri" w:eastAsia="Calibri" w:hAnsi="Calibri"/>
            <w:color w:val="0000FF"/>
            <w:sz w:val="22"/>
            <w:szCs w:val="22"/>
            <w:u w:val="single"/>
            <w:bdr w:val="none" w:sz="0" w:space="0" w:color="auto"/>
            <w:lang w:val="en-GB"/>
          </w:rPr>
          <w:t>www.hfea.gov.uk</w:t>
        </w:r>
      </w:hyperlink>
    </w:p>
    <w:p w14:paraId="6C8B53AB" w14:textId="77777777" w:rsidR="00DF6F26" w:rsidRDefault="00DF6F26" w:rsidP="00DF6F26">
      <w:pPr>
        <w:jc w:val="both"/>
        <w:rPr>
          <w:rFonts w:ascii="Arial" w:hAnsi="Arial" w:cs="Arial"/>
          <w:b/>
          <w:bCs/>
          <w:color w:val="330072"/>
        </w:rPr>
      </w:pPr>
    </w:p>
    <w:p w14:paraId="3815CAEC" w14:textId="77777777" w:rsidR="00DF6F26" w:rsidRPr="00DF6F26" w:rsidRDefault="00000000" w:rsidP="00DF6F26">
      <w:pPr>
        <w:jc w:val="both"/>
        <w:rPr>
          <w:rFonts w:ascii="Arial" w:hAnsi="Arial" w:cs="Arial"/>
          <w:b/>
          <w:bCs/>
          <w:color w:val="330072"/>
        </w:rPr>
      </w:pPr>
      <w:r w:rsidRPr="00DF6F26">
        <w:rPr>
          <w:rFonts w:ascii="Arial" w:hAnsi="Arial" w:cs="Arial"/>
          <w:b/>
          <w:bCs/>
          <w:color w:val="330072"/>
        </w:rPr>
        <w:t>This leaflet can be made available in different formats on request. If you would like to make any suggestions or comments about the content of this leaflet, then please contact the Patient Experience Team on 0151 702 4353 or by email at pals@lwh.nhs.uk</w:t>
      </w:r>
    </w:p>
    <w:p w14:paraId="371686B1" w14:textId="77777777" w:rsidR="00DF6F26" w:rsidRPr="00DF6F26" w:rsidRDefault="00DF6F26" w:rsidP="00DF6F26">
      <w:pPr>
        <w:rPr>
          <w:rFonts w:ascii="Arial" w:hAnsi="Arial" w:cs="Arial"/>
        </w:rPr>
      </w:pPr>
    </w:p>
    <w:p w14:paraId="763A0EA9" w14:textId="77777777" w:rsidR="00DF6F26" w:rsidRPr="00DF6F26" w:rsidRDefault="00000000" w:rsidP="00DF6F26">
      <w:pPr>
        <w:rPr>
          <w:rFonts w:ascii="Arial" w:hAnsi="Arial" w:cs="Arial"/>
        </w:rPr>
      </w:pPr>
      <w:r w:rsidRPr="00DF6F26">
        <w:rPr>
          <w:rFonts w:ascii="Arial" w:hAnsi="Arial" w:cs="Arial"/>
        </w:rPr>
        <w:t>Liverpool Women’s NHS Foundation Trust</w:t>
      </w:r>
    </w:p>
    <w:p w14:paraId="2C516BD9" w14:textId="77777777" w:rsidR="00DF6F26" w:rsidRPr="00DF6F26" w:rsidRDefault="00000000" w:rsidP="00DF6F26">
      <w:pPr>
        <w:rPr>
          <w:rFonts w:ascii="Arial" w:hAnsi="Arial" w:cs="Arial"/>
        </w:rPr>
      </w:pPr>
      <w:r w:rsidRPr="00DF6F26">
        <w:rPr>
          <w:rFonts w:ascii="Arial" w:hAnsi="Arial" w:cs="Arial"/>
        </w:rPr>
        <w:t>Crown Street</w:t>
      </w:r>
    </w:p>
    <w:p w14:paraId="4AA32073" w14:textId="77777777" w:rsidR="00DF6F26" w:rsidRPr="00DF6F26" w:rsidRDefault="00000000" w:rsidP="00DF6F26">
      <w:pPr>
        <w:rPr>
          <w:rFonts w:ascii="Arial" w:hAnsi="Arial" w:cs="Arial"/>
        </w:rPr>
      </w:pPr>
      <w:r w:rsidRPr="00DF6F26">
        <w:rPr>
          <w:rFonts w:ascii="Arial" w:hAnsi="Arial" w:cs="Arial"/>
        </w:rPr>
        <w:t>Liverpool</w:t>
      </w:r>
    </w:p>
    <w:p w14:paraId="6F20B397" w14:textId="77777777" w:rsidR="00DF6F26" w:rsidRDefault="00000000" w:rsidP="00DF6F26">
      <w:pPr>
        <w:rPr>
          <w:rFonts w:ascii="Arial" w:hAnsi="Arial" w:cs="Arial"/>
        </w:rPr>
      </w:pPr>
      <w:r w:rsidRPr="00DF6F26">
        <w:rPr>
          <w:rFonts w:ascii="Arial" w:hAnsi="Arial" w:cs="Arial"/>
        </w:rPr>
        <w:t>L8 7SS</w:t>
      </w:r>
    </w:p>
    <w:p w14:paraId="5496A390" w14:textId="77777777" w:rsidR="00DF6F26" w:rsidRPr="00DF6F26" w:rsidRDefault="00DF6F26" w:rsidP="00DF6F26">
      <w:pPr>
        <w:rPr>
          <w:rFonts w:ascii="Arial" w:hAnsi="Arial" w:cs="Arial"/>
        </w:rPr>
      </w:pPr>
    </w:p>
    <w:p w14:paraId="320DA0F5" w14:textId="77777777" w:rsidR="00DF6F26" w:rsidRPr="00DF6F26" w:rsidRDefault="00000000" w:rsidP="00DF6F26">
      <w:pPr>
        <w:rPr>
          <w:rFonts w:ascii="Arial" w:hAnsi="Arial" w:cs="Arial"/>
        </w:rPr>
      </w:pPr>
      <w:r w:rsidRPr="00DF6F26">
        <w:rPr>
          <w:rFonts w:ascii="Arial" w:hAnsi="Arial" w:cs="Arial"/>
        </w:rPr>
        <w:t>Tel: 0151 708 9988</w:t>
      </w:r>
    </w:p>
    <w:p w14:paraId="4FE4A215" w14:textId="77777777" w:rsidR="00DF6F26" w:rsidRPr="00DF6F26" w:rsidRDefault="00000000" w:rsidP="00DF6F26">
      <w:pPr>
        <w:rPr>
          <w:rFonts w:ascii="Arial" w:hAnsi="Arial" w:cs="Arial"/>
        </w:rPr>
      </w:pPr>
      <w:r w:rsidRPr="00DF6F26">
        <w:rPr>
          <w:rFonts w:ascii="Arial" w:hAnsi="Arial" w:cs="Arial"/>
        </w:rPr>
        <w:t>© Liverpool Women’s NHS Foundation Trust</w:t>
      </w:r>
    </w:p>
    <w:sectPr w:rsidR="00DF6F26" w:rsidRPr="00DF6F26" w:rsidSect="00735CEF">
      <w:footerReference w:type="default" r:id="rId22"/>
      <w:pgSz w:w="11906" w:h="16838"/>
      <w:pgMar w:top="568" w:right="991" w:bottom="1134" w:left="709"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F861D" w14:textId="77777777" w:rsidR="0010585B" w:rsidRDefault="0010585B">
      <w:r>
        <w:separator/>
      </w:r>
    </w:p>
  </w:endnote>
  <w:endnote w:type="continuationSeparator" w:id="0">
    <w:p w14:paraId="55E9BCF4" w14:textId="77777777" w:rsidR="0010585B" w:rsidRDefault="00105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59F6" w14:textId="77777777" w:rsidR="00FD04C9" w:rsidRDefault="00FD04C9"/>
  <w:tbl>
    <w:tblPr>
      <w:tblW w:w="5350" w:type="pct"/>
      <w:tblCellMar>
        <w:left w:w="10" w:type="dxa"/>
        <w:right w:w="10" w:type="dxa"/>
      </w:tblCellMar>
      <w:tblLook w:val="04A0" w:firstRow="1" w:lastRow="0" w:firstColumn="1" w:lastColumn="0" w:noHBand="0" w:noVBand="1"/>
    </w:tblPr>
    <w:tblGrid>
      <w:gridCol w:w="2320"/>
      <w:gridCol w:w="1503"/>
      <w:gridCol w:w="1702"/>
      <w:gridCol w:w="2506"/>
      <w:gridCol w:w="2879"/>
    </w:tblGrid>
    <w:tr w:rsidR="002866B2" w14:paraId="6604671F" w14:textId="77777777" w:rsidTr="00915447">
      <w:trPr>
        <w:trHeight w:val="250"/>
      </w:trPr>
      <w:tc>
        <w:tcPr>
          <w:tcW w:w="23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2F4F786" w14:textId="77777777" w:rsidR="00915447" w:rsidRDefault="00000000" w:rsidP="00E35FFB">
          <w:pPr>
            <w:pStyle w:val="Header"/>
            <w:tabs>
              <w:tab w:val="left" w:pos="2355"/>
            </w:tabs>
            <w:spacing w:line="276" w:lineRule="auto"/>
            <w:rPr>
              <w:rFonts w:ascii="Arial" w:hAnsi="Arial"/>
              <w:color w:val="000000"/>
              <w:sz w:val="18"/>
              <w:szCs w:val="18"/>
            </w:rPr>
          </w:pPr>
          <w:r>
            <w:rPr>
              <w:rFonts w:ascii="Arial" w:hAnsi="Arial"/>
              <w:color w:val="000000"/>
              <w:sz w:val="18"/>
              <w:szCs w:val="18"/>
            </w:rPr>
            <w:t xml:space="preserve">Document Code: </w:t>
          </w:r>
          <w:r w:rsidRPr="00E35FFB">
            <w:rPr>
              <w:rFonts w:ascii="Arial" w:hAnsi="Arial"/>
              <w:color w:val="000000"/>
              <w:sz w:val="18"/>
              <w:szCs w:val="18"/>
            </w:rPr>
            <w:t>P-INFO-GEN-73</w:t>
          </w:r>
        </w:p>
      </w:tc>
      <w:tc>
        <w:tcPr>
          <w:tcW w:w="150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1AC8C29F" w14:textId="77777777" w:rsidR="00915447" w:rsidRDefault="00000000" w:rsidP="00E35FFB">
          <w:pPr>
            <w:pStyle w:val="Header"/>
            <w:tabs>
              <w:tab w:val="left" w:pos="2355"/>
            </w:tabs>
            <w:spacing w:line="276" w:lineRule="auto"/>
            <w:rPr>
              <w:rFonts w:ascii="Arial" w:hAnsi="Arial"/>
              <w:color w:val="000000"/>
              <w:sz w:val="18"/>
              <w:szCs w:val="18"/>
            </w:rPr>
          </w:pPr>
          <w:r>
            <w:rPr>
              <w:rFonts w:ascii="Arial" w:hAnsi="Arial"/>
              <w:color w:val="000000"/>
              <w:sz w:val="18"/>
              <w:szCs w:val="18"/>
            </w:rPr>
            <w:t>Version No: 2</w:t>
          </w:r>
        </w:p>
      </w:tc>
      <w:tc>
        <w:tcPr>
          <w:tcW w:w="4208" w:type="dxa"/>
          <w:gridSpan w:val="2"/>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2DF19AB" w14:textId="77777777" w:rsidR="00915447" w:rsidRDefault="00000000" w:rsidP="00E35FFB">
          <w:pPr>
            <w:pStyle w:val="Header"/>
            <w:tabs>
              <w:tab w:val="left" w:pos="2355"/>
            </w:tabs>
            <w:spacing w:line="276" w:lineRule="auto"/>
            <w:rPr>
              <w:rFonts w:ascii="Arial" w:hAnsi="Arial"/>
              <w:color w:val="000000"/>
              <w:sz w:val="18"/>
              <w:szCs w:val="18"/>
            </w:rPr>
          </w:pPr>
          <w:r>
            <w:rPr>
              <w:rFonts w:ascii="Arial" w:hAnsi="Arial"/>
              <w:color w:val="000000"/>
              <w:sz w:val="18"/>
              <w:szCs w:val="18"/>
            </w:rPr>
            <w:t xml:space="preserve">Document Title: </w:t>
          </w:r>
          <w:r w:rsidRPr="00E35FFB">
            <w:rPr>
              <w:rFonts w:ascii="Arial" w:hAnsi="Arial"/>
              <w:color w:val="000000"/>
              <w:sz w:val="18"/>
              <w:szCs w:val="18"/>
            </w:rPr>
            <w:t>Hewitt Fertility Screening Clinic Patient Information Leaflet</w:t>
          </w:r>
        </w:p>
      </w:tc>
      <w:tc>
        <w:tcPr>
          <w:tcW w:w="2879" w:type="dxa"/>
          <w:vMerge w:val="restart"/>
          <w:tcBorders>
            <w:top w:val="single" w:sz="4" w:space="0" w:color="999999"/>
            <w:left w:val="single" w:sz="4" w:space="0" w:color="999999"/>
            <w:right w:val="single" w:sz="4" w:space="0" w:color="999999"/>
          </w:tcBorders>
        </w:tcPr>
        <w:p w14:paraId="63E868AB" w14:textId="77777777" w:rsidR="00915447" w:rsidRDefault="00000000" w:rsidP="00E35FFB">
          <w:pPr>
            <w:pStyle w:val="Header"/>
            <w:tabs>
              <w:tab w:val="left" w:pos="2355"/>
            </w:tabs>
            <w:spacing w:line="276" w:lineRule="auto"/>
            <w:rPr>
              <w:rFonts w:ascii="Arial" w:hAnsi="Arial"/>
              <w:color w:val="000000"/>
              <w:sz w:val="18"/>
              <w:szCs w:val="18"/>
            </w:rPr>
          </w:pPr>
          <w:r>
            <w:rPr>
              <w:noProof/>
              <w:lang w:eastAsia="en-GB"/>
            </w:rPr>
            <w:drawing>
              <wp:anchor distT="0" distB="0" distL="114300" distR="114300" simplePos="0" relativeHeight="251658240" behindDoc="0" locked="0" layoutInCell="1" allowOverlap="1" wp14:anchorId="0CE47A74" wp14:editId="343A5D94">
                <wp:simplePos x="0" y="0"/>
                <wp:positionH relativeFrom="column">
                  <wp:posOffset>327025</wp:posOffset>
                </wp:positionH>
                <wp:positionV relativeFrom="paragraph">
                  <wp:posOffset>152400</wp:posOffset>
                </wp:positionV>
                <wp:extent cx="1815682" cy="495300"/>
                <wp:effectExtent l="0" t="0" r="0" b="0"/>
                <wp:wrapSquare wrapText="bothSides"/>
                <wp:docPr id="8" name="Picture 8" descr="Hewitt Fertility Centre logo inner cresent_without strap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47415" name="Picture 1" descr="Hewitt Fertility Centre logo inner cresent_without strap lin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15682"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66B2" w14:paraId="4649F456" w14:textId="77777777" w:rsidTr="00915447">
      <w:trPr>
        <w:trHeight w:val="272"/>
      </w:trPr>
      <w:tc>
        <w:tcPr>
          <w:tcW w:w="232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1F50BE5" w14:textId="77777777" w:rsidR="00915447" w:rsidRDefault="00000000" w:rsidP="00E35FFB">
          <w:pPr>
            <w:pStyle w:val="Header"/>
            <w:tabs>
              <w:tab w:val="left" w:pos="2355"/>
            </w:tabs>
            <w:spacing w:line="276" w:lineRule="auto"/>
            <w:rPr>
              <w:rFonts w:ascii="Arial" w:hAnsi="Arial"/>
              <w:color w:val="000000"/>
              <w:sz w:val="18"/>
              <w:szCs w:val="18"/>
            </w:rPr>
          </w:pPr>
          <w:r>
            <w:rPr>
              <w:rFonts w:ascii="Arial" w:hAnsi="Arial"/>
              <w:color w:val="000000"/>
              <w:sz w:val="18"/>
              <w:szCs w:val="18"/>
            </w:rPr>
            <w:t xml:space="preserve">Date of issue: </w:t>
          </w:r>
        </w:p>
        <w:p w14:paraId="40D61ECB" w14:textId="77777777" w:rsidR="00915447" w:rsidRDefault="00000000" w:rsidP="00E35FFB">
          <w:pPr>
            <w:pStyle w:val="Header"/>
            <w:tabs>
              <w:tab w:val="left" w:pos="2355"/>
            </w:tabs>
            <w:spacing w:line="276" w:lineRule="auto"/>
            <w:rPr>
              <w:rFonts w:ascii="Arial" w:hAnsi="Arial"/>
              <w:color w:val="000000"/>
              <w:sz w:val="18"/>
              <w:szCs w:val="18"/>
            </w:rPr>
          </w:pPr>
          <w:r>
            <w:rPr>
              <w:rFonts w:ascii="Arial" w:hAnsi="Arial"/>
              <w:color w:val="000000"/>
              <w:sz w:val="18"/>
              <w:szCs w:val="18"/>
            </w:rPr>
            <w:t>07.03.2024</w:t>
          </w:r>
        </w:p>
      </w:tc>
      <w:tc>
        <w:tcPr>
          <w:tcW w:w="150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16819F9" w14:textId="77777777" w:rsidR="00915447" w:rsidRDefault="00000000" w:rsidP="00E35FFB">
          <w:pPr>
            <w:pStyle w:val="Header"/>
            <w:tabs>
              <w:tab w:val="left" w:pos="2355"/>
            </w:tabs>
            <w:spacing w:line="276" w:lineRule="auto"/>
            <w:rPr>
              <w:rFonts w:ascii="Arial" w:hAnsi="Arial"/>
              <w:color w:val="000000"/>
              <w:sz w:val="18"/>
              <w:szCs w:val="18"/>
            </w:rPr>
          </w:pPr>
          <w:r>
            <w:rPr>
              <w:rFonts w:ascii="Arial" w:hAnsi="Arial"/>
              <w:color w:val="000000"/>
              <w:sz w:val="18"/>
              <w:szCs w:val="18"/>
            </w:rPr>
            <w:t>Date of review: 07.03.2027</w:t>
          </w:r>
        </w:p>
      </w:tc>
      <w:tc>
        <w:tcPr>
          <w:tcW w:w="170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1B9698E" w14:textId="77777777" w:rsidR="00915447" w:rsidRDefault="00000000" w:rsidP="00E35FFB">
          <w:pPr>
            <w:pStyle w:val="Header"/>
            <w:tabs>
              <w:tab w:val="left" w:pos="2355"/>
            </w:tabs>
            <w:spacing w:line="276" w:lineRule="auto"/>
            <w:rPr>
              <w:rFonts w:ascii="Arial" w:hAnsi="Arial"/>
              <w:color w:val="000000"/>
              <w:sz w:val="18"/>
              <w:szCs w:val="18"/>
            </w:rPr>
          </w:pPr>
          <w:r>
            <w:rPr>
              <w:rFonts w:ascii="Arial" w:hAnsi="Arial"/>
              <w:color w:val="000000"/>
              <w:sz w:val="18"/>
              <w:szCs w:val="18"/>
            </w:rPr>
            <w:t>Owner: J Doyle</w:t>
          </w:r>
        </w:p>
      </w:tc>
      <w:tc>
        <w:tcPr>
          <w:tcW w:w="250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1134F6C" w14:textId="77777777" w:rsidR="00915447" w:rsidRDefault="00000000" w:rsidP="00E35FFB">
          <w:pPr>
            <w:pStyle w:val="Header"/>
            <w:tabs>
              <w:tab w:val="left" w:pos="2355"/>
            </w:tabs>
            <w:spacing w:line="276" w:lineRule="auto"/>
            <w:rPr>
              <w:rFonts w:ascii="Arial" w:hAnsi="Arial"/>
              <w:color w:val="000000"/>
              <w:sz w:val="18"/>
              <w:szCs w:val="18"/>
            </w:rPr>
          </w:pPr>
          <w:r>
            <w:rPr>
              <w:rFonts w:ascii="Arial" w:hAnsi="Arial"/>
              <w:color w:val="000000"/>
              <w:sz w:val="18"/>
              <w:szCs w:val="18"/>
            </w:rPr>
            <w:t xml:space="preserve">Author: J Fairbairn </w:t>
          </w:r>
        </w:p>
      </w:tc>
      <w:tc>
        <w:tcPr>
          <w:tcW w:w="2879" w:type="dxa"/>
          <w:vMerge/>
          <w:tcBorders>
            <w:left w:val="single" w:sz="4" w:space="0" w:color="999999"/>
            <w:bottom w:val="single" w:sz="4" w:space="0" w:color="999999"/>
            <w:right w:val="single" w:sz="4" w:space="0" w:color="999999"/>
          </w:tcBorders>
        </w:tcPr>
        <w:p w14:paraId="5CDA85C0" w14:textId="77777777" w:rsidR="00915447" w:rsidRDefault="00915447" w:rsidP="00E35FFB">
          <w:pPr>
            <w:pStyle w:val="Header"/>
            <w:tabs>
              <w:tab w:val="left" w:pos="2355"/>
            </w:tabs>
            <w:spacing w:line="276" w:lineRule="auto"/>
            <w:rPr>
              <w:rFonts w:ascii="Arial" w:hAnsi="Arial"/>
              <w:color w:val="000000"/>
              <w:sz w:val="18"/>
              <w:szCs w:val="18"/>
            </w:rPr>
          </w:pPr>
        </w:p>
      </w:tc>
    </w:tr>
  </w:tbl>
  <w:p w14:paraId="1E2F6787" w14:textId="77777777" w:rsidR="00DF6F26" w:rsidRDefault="00DF6F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ACB6F" w14:textId="77777777" w:rsidR="0010585B" w:rsidRDefault="0010585B">
      <w:r>
        <w:separator/>
      </w:r>
    </w:p>
  </w:footnote>
  <w:footnote w:type="continuationSeparator" w:id="0">
    <w:p w14:paraId="7F6BD476" w14:textId="77777777" w:rsidR="0010585B" w:rsidRDefault="001058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115A8D"/>
    <w:multiLevelType w:val="hybridMultilevel"/>
    <w:tmpl w:val="331ADBB2"/>
    <w:lvl w:ilvl="0" w:tplc="BE66C8B6">
      <w:start w:val="1"/>
      <w:numFmt w:val="bullet"/>
      <w:lvlText w:val=""/>
      <w:lvlJc w:val="left"/>
      <w:pPr>
        <w:ind w:left="720" w:hanging="360"/>
      </w:pPr>
      <w:rPr>
        <w:rFonts w:ascii="Symbol" w:hAnsi="Symbol" w:hint="default"/>
      </w:rPr>
    </w:lvl>
    <w:lvl w:ilvl="1" w:tplc="9516177E" w:tentative="1">
      <w:start w:val="1"/>
      <w:numFmt w:val="bullet"/>
      <w:lvlText w:val="o"/>
      <w:lvlJc w:val="left"/>
      <w:pPr>
        <w:ind w:left="1440" w:hanging="360"/>
      </w:pPr>
      <w:rPr>
        <w:rFonts w:ascii="Courier New" w:hAnsi="Courier New" w:cs="Courier New" w:hint="default"/>
      </w:rPr>
    </w:lvl>
    <w:lvl w:ilvl="2" w:tplc="AF7A860C" w:tentative="1">
      <w:start w:val="1"/>
      <w:numFmt w:val="bullet"/>
      <w:lvlText w:val=""/>
      <w:lvlJc w:val="left"/>
      <w:pPr>
        <w:ind w:left="2160" w:hanging="360"/>
      </w:pPr>
      <w:rPr>
        <w:rFonts w:ascii="Wingdings" w:hAnsi="Wingdings" w:hint="default"/>
      </w:rPr>
    </w:lvl>
    <w:lvl w:ilvl="3" w:tplc="1F34977E" w:tentative="1">
      <w:start w:val="1"/>
      <w:numFmt w:val="bullet"/>
      <w:lvlText w:val=""/>
      <w:lvlJc w:val="left"/>
      <w:pPr>
        <w:ind w:left="2880" w:hanging="360"/>
      </w:pPr>
      <w:rPr>
        <w:rFonts w:ascii="Symbol" w:hAnsi="Symbol" w:hint="default"/>
      </w:rPr>
    </w:lvl>
    <w:lvl w:ilvl="4" w:tplc="6602DA76" w:tentative="1">
      <w:start w:val="1"/>
      <w:numFmt w:val="bullet"/>
      <w:lvlText w:val="o"/>
      <w:lvlJc w:val="left"/>
      <w:pPr>
        <w:ind w:left="3600" w:hanging="360"/>
      </w:pPr>
      <w:rPr>
        <w:rFonts w:ascii="Courier New" w:hAnsi="Courier New" w:cs="Courier New" w:hint="default"/>
      </w:rPr>
    </w:lvl>
    <w:lvl w:ilvl="5" w:tplc="873C7518" w:tentative="1">
      <w:start w:val="1"/>
      <w:numFmt w:val="bullet"/>
      <w:lvlText w:val=""/>
      <w:lvlJc w:val="left"/>
      <w:pPr>
        <w:ind w:left="4320" w:hanging="360"/>
      </w:pPr>
      <w:rPr>
        <w:rFonts w:ascii="Wingdings" w:hAnsi="Wingdings" w:hint="default"/>
      </w:rPr>
    </w:lvl>
    <w:lvl w:ilvl="6" w:tplc="A3882E6A" w:tentative="1">
      <w:start w:val="1"/>
      <w:numFmt w:val="bullet"/>
      <w:lvlText w:val=""/>
      <w:lvlJc w:val="left"/>
      <w:pPr>
        <w:ind w:left="5040" w:hanging="360"/>
      </w:pPr>
      <w:rPr>
        <w:rFonts w:ascii="Symbol" w:hAnsi="Symbol" w:hint="default"/>
      </w:rPr>
    </w:lvl>
    <w:lvl w:ilvl="7" w:tplc="0B423A10" w:tentative="1">
      <w:start w:val="1"/>
      <w:numFmt w:val="bullet"/>
      <w:lvlText w:val="o"/>
      <w:lvlJc w:val="left"/>
      <w:pPr>
        <w:ind w:left="5760" w:hanging="360"/>
      </w:pPr>
      <w:rPr>
        <w:rFonts w:ascii="Courier New" w:hAnsi="Courier New" w:cs="Courier New" w:hint="default"/>
      </w:rPr>
    </w:lvl>
    <w:lvl w:ilvl="8" w:tplc="01DA7D62" w:tentative="1">
      <w:start w:val="1"/>
      <w:numFmt w:val="bullet"/>
      <w:lvlText w:val=""/>
      <w:lvlJc w:val="left"/>
      <w:pPr>
        <w:ind w:left="6480" w:hanging="360"/>
      </w:pPr>
      <w:rPr>
        <w:rFonts w:ascii="Wingdings" w:hAnsi="Wingdings" w:hint="default"/>
      </w:rPr>
    </w:lvl>
  </w:abstractNum>
  <w:abstractNum w:abstractNumId="1" w15:restartNumberingAfterBreak="0">
    <w:nsid w:val="7B053E29"/>
    <w:multiLevelType w:val="hybridMultilevel"/>
    <w:tmpl w:val="FC389FBA"/>
    <w:lvl w:ilvl="0" w:tplc="C4A21892">
      <w:start w:val="1"/>
      <w:numFmt w:val="bullet"/>
      <w:lvlText w:val=""/>
      <w:lvlJc w:val="left"/>
      <w:pPr>
        <w:ind w:left="720" w:hanging="360"/>
      </w:pPr>
      <w:rPr>
        <w:rFonts w:ascii="Symbol" w:hAnsi="Symbol" w:hint="default"/>
      </w:rPr>
    </w:lvl>
    <w:lvl w:ilvl="1" w:tplc="0E6213D0" w:tentative="1">
      <w:start w:val="1"/>
      <w:numFmt w:val="bullet"/>
      <w:lvlText w:val="o"/>
      <w:lvlJc w:val="left"/>
      <w:pPr>
        <w:ind w:left="1440" w:hanging="360"/>
      </w:pPr>
      <w:rPr>
        <w:rFonts w:ascii="Courier New" w:hAnsi="Courier New" w:cs="Courier New" w:hint="default"/>
      </w:rPr>
    </w:lvl>
    <w:lvl w:ilvl="2" w:tplc="833AAE08" w:tentative="1">
      <w:start w:val="1"/>
      <w:numFmt w:val="bullet"/>
      <w:lvlText w:val=""/>
      <w:lvlJc w:val="left"/>
      <w:pPr>
        <w:ind w:left="2160" w:hanging="360"/>
      </w:pPr>
      <w:rPr>
        <w:rFonts w:ascii="Wingdings" w:hAnsi="Wingdings" w:hint="default"/>
      </w:rPr>
    </w:lvl>
    <w:lvl w:ilvl="3" w:tplc="E03CEFD0" w:tentative="1">
      <w:start w:val="1"/>
      <w:numFmt w:val="bullet"/>
      <w:lvlText w:val=""/>
      <w:lvlJc w:val="left"/>
      <w:pPr>
        <w:ind w:left="2880" w:hanging="360"/>
      </w:pPr>
      <w:rPr>
        <w:rFonts w:ascii="Symbol" w:hAnsi="Symbol" w:hint="default"/>
      </w:rPr>
    </w:lvl>
    <w:lvl w:ilvl="4" w:tplc="9B187BB8" w:tentative="1">
      <w:start w:val="1"/>
      <w:numFmt w:val="bullet"/>
      <w:lvlText w:val="o"/>
      <w:lvlJc w:val="left"/>
      <w:pPr>
        <w:ind w:left="3600" w:hanging="360"/>
      </w:pPr>
      <w:rPr>
        <w:rFonts w:ascii="Courier New" w:hAnsi="Courier New" w:cs="Courier New" w:hint="default"/>
      </w:rPr>
    </w:lvl>
    <w:lvl w:ilvl="5" w:tplc="AFA83904" w:tentative="1">
      <w:start w:val="1"/>
      <w:numFmt w:val="bullet"/>
      <w:lvlText w:val=""/>
      <w:lvlJc w:val="left"/>
      <w:pPr>
        <w:ind w:left="4320" w:hanging="360"/>
      </w:pPr>
      <w:rPr>
        <w:rFonts w:ascii="Wingdings" w:hAnsi="Wingdings" w:hint="default"/>
      </w:rPr>
    </w:lvl>
    <w:lvl w:ilvl="6" w:tplc="CA6AB7A0" w:tentative="1">
      <w:start w:val="1"/>
      <w:numFmt w:val="bullet"/>
      <w:lvlText w:val=""/>
      <w:lvlJc w:val="left"/>
      <w:pPr>
        <w:ind w:left="5040" w:hanging="360"/>
      </w:pPr>
      <w:rPr>
        <w:rFonts w:ascii="Symbol" w:hAnsi="Symbol" w:hint="default"/>
      </w:rPr>
    </w:lvl>
    <w:lvl w:ilvl="7" w:tplc="F918BD9E" w:tentative="1">
      <w:start w:val="1"/>
      <w:numFmt w:val="bullet"/>
      <w:lvlText w:val="o"/>
      <w:lvlJc w:val="left"/>
      <w:pPr>
        <w:ind w:left="5760" w:hanging="360"/>
      </w:pPr>
      <w:rPr>
        <w:rFonts w:ascii="Courier New" w:hAnsi="Courier New" w:cs="Courier New" w:hint="default"/>
      </w:rPr>
    </w:lvl>
    <w:lvl w:ilvl="8" w:tplc="EC96EDD2" w:tentative="1">
      <w:start w:val="1"/>
      <w:numFmt w:val="bullet"/>
      <w:lvlText w:val=""/>
      <w:lvlJc w:val="left"/>
      <w:pPr>
        <w:ind w:left="6480" w:hanging="360"/>
      </w:pPr>
      <w:rPr>
        <w:rFonts w:ascii="Wingdings" w:hAnsi="Wingdings" w:hint="default"/>
      </w:rPr>
    </w:lvl>
  </w:abstractNum>
  <w:num w:numId="1" w16cid:durableId="1966504417">
    <w:abstractNumId w:val="0"/>
  </w:num>
  <w:num w:numId="2" w16cid:durableId="995569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QPulseSys_IsBacchusDocument" w:val="true"/>
    <w:docVar w:name="QPulseSys_IsDocBeingEdited" w:val="False"/>
    <w:docVar w:name="QPulseSys_SecProtectDocEnableCopy" w:val="False"/>
    <w:docVar w:name="QPulseSys_SecProtectDocEnableEdit" w:val="False"/>
    <w:docVar w:name="QPulseSys_SecProtectDocEnablePrint" w:val="True"/>
    <w:docVar w:name="QPulseSys_SecProtectDocEnablePrintPreview" w:val="True"/>
    <w:docVar w:name="QPulseSys_SecProtectDocEnablePublish" w:val="True"/>
    <w:docVar w:name="QPulseSys_SecProtectDocEnableSaveAs" w:val="True"/>
    <w:docVar w:name="QPulseSys_SecProtectDocEnableSend" w:val="True"/>
    <w:docVar w:name="QPulseSys_SecProtectDocProtectPublish" w:val="False"/>
    <w:docVar w:name="QPulseSys_SecProtectDocProtectSave" w:val="False"/>
    <w:docVar w:name="QPulseSys_SecProtectDocProtectSend" w:val="False"/>
    <w:docVar w:name="QPulseSys_SecProtectDocUseStrongPassword" w:val="True"/>
    <w:docVar w:name="QPulseSys_SessionID" w:val="97a00623-f04a-442b-bed5-1f67d6dae6df"/>
  </w:docVars>
  <w:rsids>
    <w:rsidRoot w:val="00FD04C9"/>
    <w:rsid w:val="00072837"/>
    <w:rsid w:val="000956D7"/>
    <w:rsid w:val="000A73A0"/>
    <w:rsid w:val="000C10D9"/>
    <w:rsid w:val="0010585B"/>
    <w:rsid w:val="001847BE"/>
    <w:rsid w:val="001A0727"/>
    <w:rsid w:val="001A5C0E"/>
    <w:rsid w:val="00237B6A"/>
    <w:rsid w:val="00262441"/>
    <w:rsid w:val="002866B2"/>
    <w:rsid w:val="003D397C"/>
    <w:rsid w:val="00444B10"/>
    <w:rsid w:val="00474DBF"/>
    <w:rsid w:val="00511F20"/>
    <w:rsid w:val="007330A3"/>
    <w:rsid w:val="00735CEF"/>
    <w:rsid w:val="00861193"/>
    <w:rsid w:val="00915447"/>
    <w:rsid w:val="009A7C05"/>
    <w:rsid w:val="009F67A6"/>
    <w:rsid w:val="00BC481C"/>
    <w:rsid w:val="00C029C7"/>
    <w:rsid w:val="00C75D30"/>
    <w:rsid w:val="00D063ED"/>
    <w:rsid w:val="00D558E1"/>
    <w:rsid w:val="00DF6F26"/>
    <w:rsid w:val="00E25EBD"/>
    <w:rsid w:val="00E35FFB"/>
    <w:rsid w:val="00EB54DE"/>
    <w:rsid w:val="00F726EC"/>
    <w:rsid w:val="00FD0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2E4D1"/>
  <w15:docId w15:val="{D8773DD9-C288-41E9-91B1-3BBFF1ED0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C029C7"/>
    <w:rPr>
      <w:rFonts w:ascii="Tahoma" w:hAnsi="Tahoma" w:cs="Tahoma"/>
      <w:sz w:val="16"/>
      <w:szCs w:val="16"/>
    </w:rPr>
  </w:style>
  <w:style w:type="character" w:customStyle="1" w:styleId="BalloonTextChar">
    <w:name w:val="Balloon Text Char"/>
    <w:basedOn w:val="DefaultParagraphFont"/>
    <w:link w:val="BalloonText"/>
    <w:uiPriority w:val="99"/>
    <w:semiHidden/>
    <w:rsid w:val="00C029C7"/>
    <w:rPr>
      <w:rFonts w:ascii="Tahoma" w:hAnsi="Tahoma" w:cs="Tahoma"/>
      <w:sz w:val="16"/>
      <w:szCs w:val="16"/>
      <w:lang w:val="en-US" w:eastAsia="en-US"/>
    </w:rPr>
  </w:style>
  <w:style w:type="paragraph" w:styleId="Header">
    <w:name w:val="header"/>
    <w:basedOn w:val="Normal"/>
    <w:link w:val="HeaderChar"/>
    <w:unhideWhenUsed/>
    <w:rsid w:val="00DF6F26"/>
    <w:pPr>
      <w:tabs>
        <w:tab w:val="center" w:pos="4513"/>
        <w:tab w:val="right" w:pos="9026"/>
      </w:tabs>
    </w:pPr>
  </w:style>
  <w:style w:type="character" w:customStyle="1" w:styleId="HeaderChar">
    <w:name w:val="Header Char"/>
    <w:basedOn w:val="DefaultParagraphFont"/>
    <w:link w:val="Header"/>
    <w:rsid w:val="00DF6F26"/>
    <w:rPr>
      <w:sz w:val="24"/>
      <w:szCs w:val="24"/>
      <w:lang w:val="en-US" w:eastAsia="en-US"/>
    </w:rPr>
  </w:style>
  <w:style w:type="paragraph" w:styleId="Footer">
    <w:name w:val="footer"/>
    <w:basedOn w:val="Normal"/>
    <w:link w:val="FooterChar"/>
    <w:uiPriority w:val="99"/>
    <w:unhideWhenUsed/>
    <w:rsid w:val="00DF6F26"/>
    <w:pPr>
      <w:tabs>
        <w:tab w:val="center" w:pos="4513"/>
        <w:tab w:val="right" w:pos="9026"/>
      </w:tabs>
    </w:pPr>
  </w:style>
  <w:style w:type="character" w:customStyle="1" w:styleId="FooterChar">
    <w:name w:val="Footer Char"/>
    <w:basedOn w:val="DefaultParagraphFont"/>
    <w:link w:val="Footer"/>
    <w:uiPriority w:val="99"/>
    <w:rsid w:val="00DF6F26"/>
    <w:rPr>
      <w:sz w:val="24"/>
      <w:szCs w:val="24"/>
      <w:lang w:val="en-US" w:eastAsia="en-US"/>
    </w:rPr>
  </w:style>
  <w:style w:type="paragraph" w:styleId="Title">
    <w:name w:val="Title"/>
    <w:basedOn w:val="Normal"/>
    <w:next w:val="Normal"/>
    <w:link w:val="TitleChar"/>
    <w:uiPriority w:val="10"/>
    <w:qFormat/>
    <w:rsid w:val="00474DB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DBF"/>
    <w:rPr>
      <w:rFonts w:asciiTheme="majorHAnsi" w:eastAsiaTheme="majorEastAsia" w:hAnsiTheme="majorHAnsi" w:cstheme="majorBidi"/>
      <w:spacing w:val="-10"/>
      <w:kern w:val="28"/>
      <w:sz w:val="56"/>
      <w:szCs w:val="56"/>
      <w:lang w:val="en-US" w:eastAsia="en-US"/>
    </w:rPr>
  </w:style>
  <w:style w:type="paragraph" w:styleId="ListParagraph">
    <w:name w:val="List Paragraph"/>
    <w:basedOn w:val="Normal"/>
    <w:uiPriority w:val="34"/>
    <w:qFormat/>
    <w:rsid w:val="00D558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hs.uk/medicines/folic-acid/" TargetMode="External"/><Relationship Id="rId3" Type="http://schemas.openxmlformats.org/officeDocument/2006/relationships/styles" Target="styles.xml"/><Relationship Id="rId21" Type="http://schemas.openxmlformats.org/officeDocument/2006/relationships/hyperlink" Target="http://www.hfea.gov.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nhs.uk/livewell/goodfood/pages/goodfoodhome" TargetMode="External"/><Relationship Id="rId20" Type="http://schemas.openxmlformats.org/officeDocument/2006/relationships/hyperlink" Target="http://www.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2F317-AE56-47B2-994B-120F290E3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1071</Words>
  <Characters>6106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Liverpool Women's NHS Foundation Trust</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Duggan</dc:creator>
  <cp:lastModifiedBy>Judy Fairbairn</cp:lastModifiedBy>
  <cp:revision>3</cp:revision>
  <dcterms:created xsi:type="dcterms:W3CDTF">2024-06-06T07:12:00Z</dcterms:created>
  <dcterms:modified xsi:type="dcterms:W3CDTF">2024-06-06T07:12:00Z</dcterms:modified>
</cp:coreProperties>
</file>